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08" w:rsidRDefault="00726A08" w:rsidP="00726A08"/>
    <w:p w:rsidR="00726A08" w:rsidRDefault="00726A08" w:rsidP="00726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обзор </w:t>
      </w:r>
    </w:p>
    <w:p w:rsidR="00726A08" w:rsidRDefault="00726A08" w:rsidP="00726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граждан, поступивших в администрацию Ломовского сельского поселения в третьем квартале 2024 года</w:t>
      </w:r>
    </w:p>
    <w:p w:rsidR="00726A08" w:rsidRDefault="00726A08" w:rsidP="00726A08">
      <w:pPr>
        <w:spacing w:after="0" w:line="240" w:lineRule="auto"/>
      </w:pPr>
    </w:p>
    <w:p w:rsidR="00726A08" w:rsidRDefault="00726A08" w:rsidP="00726A08">
      <w:pPr>
        <w:spacing w:line="240" w:lineRule="auto"/>
      </w:pPr>
    </w:p>
    <w:p w:rsidR="00726A08" w:rsidRDefault="00726A08" w:rsidP="00726A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третьем квартале 2024 года (в период с 1 июля по 30 сентября) в администрацию сельского поселения поступило </w:t>
      </w:r>
      <w:r>
        <w:rPr>
          <w:rFonts w:ascii="Times New Roman" w:hAnsi="Times New Roman"/>
          <w:b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обращений граждан, из них: обращений в письменной форме </w:t>
      </w:r>
      <w:r>
        <w:rPr>
          <w:rFonts w:ascii="Times New Roman" w:hAnsi="Times New Roman"/>
          <w:b/>
          <w:sz w:val="28"/>
          <w:szCs w:val="28"/>
        </w:rPr>
        <w:t xml:space="preserve">– 0 (0%), </w:t>
      </w:r>
      <w:r>
        <w:rPr>
          <w:rFonts w:ascii="Times New Roman" w:hAnsi="Times New Roman"/>
          <w:sz w:val="28"/>
          <w:szCs w:val="28"/>
        </w:rPr>
        <w:t>устных обращений</w:t>
      </w:r>
      <w:r>
        <w:rPr>
          <w:rFonts w:ascii="Times New Roman" w:hAnsi="Times New Roman"/>
          <w:b/>
          <w:sz w:val="28"/>
          <w:szCs w:val="28"/>
        </w:rPr>
        <w:t xml:space="preserve"> – 11 (100 %)</w:t>
      </w:r>
      <w:r>
        <w:rPr>
          <w:rFonts w:ascii="Times New Roman" w:hAnsi="Times New Roman"/>
          <w:sz w:val="28"/>
          <w:szCs w:val="28"/>
        </w:rPr>
        <w:t xml:space="preserve">. Обращений в форме электронного документа, а также коллективных обращений в истекшем квартале не поступало. За справками различного содержания и выписками из домовых и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за указанный период обратилось </w:t>
      </w:r>
      <w:r>
        <w:rPr>
          <w:rFonts w:ascii="Times New Roman" w:hAnsi="Times New Roman"/>
          <w:b/>
          <w:sz w:val="28"/>
          <w:szCs w:val="28"/>
        </w:rPr>
        <w:t xml:space="preserve">16 </w:t>
      </w:r>
      <w:r>
        <w:rPr>
          <w:rFonts w:ascii="Times New Roman" w:hAnsi="Times New Roman"/>
          <w:sz w:val="28"/>
          <w:szCs w:val="28"/>
        </w:rPr>
        <w:t xml:space="preserve">человек, которым запрашиваемые документы были выданы в день обращения. </w:t>
      </w:r>
    </w:p>
    <w:p w:rsidR="00726A08" w:rsidRDefault="00726A08" w:rsidP="00726A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истекшем квартале повторных обращений граждан не поступало.</w:t>
      </w:r>
    </w:p>
    <w:p w:rsidR="00726A08" w:rsidRDefault="00726A08" w:rsidP="00726A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 обозначена следующими вопросами:</w:t>
      </w:r>
    </w:p>
    <w:p w:rsidR="00726A08" w:rsidRDefault="00726A08" w:rsidP="00726A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(предоставление тракторного прицепа,  спил сухих деревьев, скашивание травы, дооборудование детских игровых площадок) </w:t>
      </w:r>
      <w:r>
        <w:rPr>
          <w:rFonts w:ascii="Times New Roman" w:hAnsi="Times New Roman"/>
          <w:b/>
          <w:sz w:val="28"/>
          <w:szCs w:val="28"/>
        </w:rPr>
        <w:t>– 6 (54</w:t>
      </w:r>
      <w:r>
        <w:rPr>
          <w:rFonts w:ascii="Times New Roman" w:hAnsi="Times New Roman"/>
          <w:sz w:val="28"/>
          <w:szCs w:val="28"/>
        </w:rPr>
        <w:t>%);</w:t>
      </w:r>
    </w:p>
    <w:p w:rsidR="00726A08" w:rsidRDefault="00726A08" w:rsidP="00726A0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установление искусственных неровностей – </w:t>
      </w:r>
      <w:r>
        <w:rPr>
          <w:rFonts w:ascii="Times New Roman" w:hAnsi="Times New Roman"/>
          <w:b/>
          <w:sz w:val="28"/>
          <w:szCs w:val="28"/>
        </w:rPr>
        <w:t>1(9%);</w:t>
      </w:r>
    </w:p>
    <w:p w:rsidR="00726A08" w:rsidRDefault="00726A08" w:rsidP="00726A0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-  наследование имущества – </w:t>
      </w:r>
      <w:r>
        <w:rPr>
          <w:rFonts w:ascii="Times New Roman" w:hAnsi="Times New Roman"/>
          <w:b/>
          <w:sz w:val="28"/>
          <w:szCs w:val="28"/>
        </w:rPr>
        <w:t>1 (9%);</w:t>
      </w:r>
    </w:p>
    <w:p w:rsidR="00726A08" w:rsidRDefault="00726A08" w:rsidP="00726A0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регистрация по месту жительства – </w:t>
      </w:r>
      <w:r>
        <w:rPr>
          <w:rFonts w:ascii="Times New Roman" w:hAnsi="Times New Roman"/>
          <w:b/>
          <w:sz w:val="28"/>
          <w:szCs w:val="28"/>
        </w:rPr>
        <w:t>1(9%);</w:t>
      </w:r>
    </w:p>
    <w:p w:rsidR="00726A08" w:rsidRDefault="00726A08" w:rsidP="00726A0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 иные вопросы - </w:t>
      </w:r>
      <w:r>
        <w:rPr>
          <w:rFonts w:ascii="Times New Roman" w:hAnsi="Times New Roman"/>
          <w:b/>
          <w:sz w:val="28"/>
          <w:szCs w:val="28"/>
        </w:rPr>
        <w:t>2 (19%).</w:t>
      </w:r>
    </w:p>
    <w:p w:rsidR="00726A08" w:rsidRDefault="00726A08" w:rsidP="00726A0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26A08" w:rsidRDefault="00726A08" w:rsidP="00726A0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Четыре обращения граждан исполнены в течение квартала, по семи обращениям даны соответствующие разъяснения и рекомендации.</w:t>
      </w:r>
    </w:p>
    <w:p w:rsidR="00726A08" w:rsidRDefault="00726A08" w:rsidP="00726A08">
      <w:pPr>
        <w:pStyle w:val="a3"/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обращения граждан рассмотрены в установленные законодательством сроки.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Нарушений Федерального закона о порядке рассмотрения обращений граждан за истекший период допущено не было.</w:t>
      </w:r>
    </w:p>
    <w:p w:rsidR="00726A08" w:rsidRDefault="00726A08" w:rsidP="00726A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26A08" w:rsidRDefault="00726A08" w:rsidP="00726A08">
      <w:pPr>
        <w:ind w:firstLine="851"/>
        <w:jc w:val="both"/>
      </w:pPr>
    </w:p>
    <w:p w:rsidR="005D3E9B" w:rsidRDefault="005D3E9B">
      <w:bookmarkStart w:id="0" w:name="_GoBack"/>
      <w:bookmarkEnd w:id="0"/>
    </w:p>
    <w:sectPr w:rsidR="005D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D1"/>
    <w:rsid w:val="005C1DD1"/>
    <w:rsid w:val="005D3E9B"/>
    <w:rsid w:val="0072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0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A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0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A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2024-09-27T07:38:00Z</dcterms:created>
  <dcterms:modified xsi:type="dcterms:W3CDTF">2024-09-27T07:38:00Z</dcterms:modified>
</cp:coreProperties>
</file>