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5B" w:rsidRDefault="0082645B" w:rsidP="0082645B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5B" w:rsidRDefault="0082645B" w:rsidP="0082645B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2645B" w:rsidRDefault="0082645B" w:rsidP="0082645B">
      <w:pPr>
        <w:pStyle w:val="10"/>
        <w:jc w:val="center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82645B" w:rsidRDefault="0082645B" w:rsidP="0082645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2645B" w:rsidRDefault="0082645B" w:rsidP="0082645B">
      <w:pPr>
        <w:rPr>
          <w:sz w:val="6"/>
          <w:szCs w:val="6"/>
        </w:rPr>
      </w:pP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82645B" w:rsidRPr="00A561B0" w:rsidRDefault="0082645B" w:rsidP="0082645B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2645B" w:rsidRDefault="0082645B" w:rsidP="0082645B">
      <w:pPr>
        <w:rPr>
          <w:sz w:val="10"/>
          <w:szCs w:val="10"/>
        </w:rPr>
      </w:pPr>
    </w:p>
    <w:p w:rsidR="0082645B" w:rsidRPr="0082645B" w:rsidRDefault="00C3788B" w:rsidP="008264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13316">
        <w:rPr>
          <w:rFonts w:ascii="Arial" w:hAnsi="Arial" w:cs="Arial"/>
          <w:b/>
          <w:sz w:val="32"/>
          <w:szCs w:val="32"/>
        </w:rPr>
        <w:t xml:space="preserve">ПРОЕТ </w:t>
      </w:r>
      <w:r w:rsidR="0082645B" w:rsidRPr="0082645B">
        <w:rPr>
          <w:rFonts w:ascii="Arial" w:hAnsi="Arial" w:cs="Arial"/>
          <w:b/>
          <w:sz w:val="32"/>
          <w:szCs w:val="32"/>
        </w:rPr>
        <w:t>ПОСТАНОВЛЕНИ</w:t>
      </w:r>
      <w:r w:rsidR="00D13316">
        <w:rPr>
          <w:rFonts w:ascii="Arial" w:hAnsi="Arial" w:cs="Arial"/>
          <w:b/>
          <w:sz w:val="32"/>
          <w:szCs w:val="32"/>
        </w:rPr>
        <w:t>Я</w:t>
      </w:r>
    </w:p>
    <w:p w:rsidR="0082645B" w:rsidRDefault="0082645B" w:rsidP="0082645B">
      <w:pPr>
        <w:jc w:val="center"/>
      </w:pPr>
    </w:p>
    <w:p w:rsidR="0082645B" w:rsidRDefault="0082645B" w:rsidP="0082645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2645B" w:rsidRDefault="0082645B" w:rsidP="0082645B">
      <w:pPr>
        <w:jc w:val="center"/>
        <w:rPr>
          <w:rFonts w:ascii="Arial" w:hAnsi="Arial" w:cs="Arial"/>
          <w:b/>
          <w:sz w:val="17"/>
          <w:szCs w:val="17"/>
        </w:rPr>
      </w:pPr>
    </w:p>
    <w:p w:rsidR="0082645B" w:rsidRDefault="0082645B" w:rsidP="0082645B">
      <w:pPr>
        <w:spacing w:line="360" w:lineRule="auto"/>
        <w:jc w:val="center"/>
        <w:rPr>
          <w:b/>
          <w:bCs/>
          <w:sz w:val="4"/>
          <w:szCs w:val="4"/>
        </w:rPr>
      </w:pPr>
    </w:p>
    <w:p w:rsidR="0082645B" w:rsidRPr="00703F22" w:rsidRDefault="000C6D53" w:rsidP="0082645B">
      <w:pPr>
        <w:rPr>
          <w:rFonts w:ascii="Arial" w:hAnsi="Arial" w:cs="Arial"/>
          <w:b/>
          <w:bCs/>
          <w:sz w:val="22"/>
          <w:szCs w:val="22"/>
        </w:rPr>
      </w:pPr>
      <w:r w:rsidRPr="00703F22">
        <w:rPr>
          <w:rFonts w:ascii="Arial" w:hAnsi="Arial" w:cs="Arial"/>
          <w:b/>
          <w:sz w:val="22"/>
          <w:szCs w:val="22"/>
        </w:rPr>
        <w:t>«</w:t>
      </w:r>
      <w:r w:rsidR="00703F22" w:rsidRPr="00703F22">
        <w:rPr>
          <w:rFonts w:ascii="Arial" w:hAnsi="Arial" w:cs="Arial"/>
          <w:b/>
          <w:sz w:val="22"/>
          <w:szCs w:val="22"/>
        </w:rPr>
        <w:t xml:space="preserve"> 26</w:t>
      </w:r>
      <w:r w:rsidR="00D13316" w:rsidRPr="00703F22">
        <w:rPr>
          <w:rFonts w:ascii="Arial" w:hAnsi="Arial" w:cs="Arial"/>
          <w:b/>
          <w:sz w:val="22"/>
          <w:szCs w:val="22"/>
        </w:rPr>
        <w:t xml:space="preserve"> </w:t>
      </w:r>
      <w:r w:rsidRPr="00703F22">
        <w:rPr>
          <w:rFonts w:ascii="Arial" w:hAnsi="Arial" w:cs="Arial"/>
          <w:b/>
          <w:sz w:val="22"/>
          <w:szCs w:val="22"/>
        </w:rPr>
        <w:t>»</w:t>
      </w:r>
      <w:r w:rsidR="00703F22" w:rsidRPr="00703F22">
        <w:rPr>
          <w:rFonts w:ascii="Arial" w:hAnsi="Arial" w:cs="Arial"/>
          <w:b/>
          <w:sz w:val="22"/>
          <w:szCs w:val="22"/>
        </w:rPr>
        <w:t xml:space="preserve">    сентября </w:t>
      </w:r>
      <w:r w:rsidR="0082645B" w:rsidRPr="00703F22">
        <w:rPr>
          <w:rFonts w:ascii="Arial" w:hAnsi="Arial" w:cs="Arial"/>
          <w:b/>
          <w:sz w:val="22"/>
          <w:szCs w:val="22"/>
        </w:rPr>
        <w:t xml:space="preserve"> 2019 года                                  </w:t>
      </w:r>
      <w:r w:rsidRPr="00703F22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D13316" w:rsidRPr="00703F22">
        <w:rPr>
          <w:rFonts w:ascii="Arial" w:hAnsi="Arial" w:cs="Arial"/>
          <w:b/>
          <w:sz w:val="22"/>
          <w:szCs w:val="22"/>
        </w:rPr>
        <w:t xml:space="preserve">           </w:t>
      </w:r>
      <w:r w:rsidRPr="00703F22">
        <w:rPr>
          <w:rFonts w:ascii="Arial" w:hAnsi="Arial" w:cs="Arial"/>
          <w:b/>
          <w:sz w:val="22"/>
          <w:szCs w:val="22"/>
        </w:rPr>
        <w:t xml:space="preserve"> </w:t>
      </w:r>
      <w:r w:rsidR="00633195" w:rsidRPr="00703F22">
        <w:rPr>
          <w:rFonts w:ascii="Arial" w:hAnsi="Arial" w:cs="Arial"/>
          <w:b/>
          <w:sz w:val="22"/>
          <w:szCs w:val="22"/>
        </w:rPr>
        <w:t>№</w:t>
      </w:r>
      <w:r w:rsidR="00703F22" w:rsidRPr="00703F22">
        <w:rPr>
          <w:rFonts w:ascii="Arial" w:hAnsi="Arial" w:cs="Arial"/>
          <w:b/>
          <w:sz w:val="22"/>
          <w:szCs w:val="22"/>
        </w:rPr>
        <w:t xml:space="preserve"> 38</w:t>
      </w:r>
    </w:p>
    <w:p w:rsidR="0082645B" w:rsidRPr="0082645B" w:rsidRDefault="0082645B" w:rsidP="0082645B">
      <w:pPr>
        <w:rPr>
          <w:rFonts w:ascii="Arial" w:hAnsi="Arial" w:cs="Arial"/>
          <w:b/>
          <w:sz w:val="22"/>
          <w:szCs w:val="22"/>
        </w:rPr>
      </w:pPr>
    </w:p>
    <w:p w:rsidR="006373FA" w:rsidRDefault="00D044AC" w:rsidP="00826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2645B" w:rsidRDefault="0082645B" w:rsidP="00D044AC">
      <w:pPr>
        <w:ind w:right="4314"/>
        <w:jc w:val="both"/>
        <w:rPr>
          <w:b/>
          <w:sz w:val="28"/>
          <w:szCs w:val="28"/>
        </w:rPr>
      </w:pPr>
      <w:bookmarkStart w:id="0" w:name="bookmark1"/>
    </w:p>
    <w:p w:rsidR="00D044AC" w:rsidRPr="008B5B88" w:rsidRDefault="00D044AC" w:rsidP="00D044AC">
      <w:pPr>
        <w:ind w:right="4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t xml:space="preserve"> </w:t>
      </w:r>
      <w:r>
        <w:rPr>
          <w:rStyle w:val="10pt"/>
          <w:sz w:val="28"/>
          <w:szCs w:val="28"/>
        </w:rPr>
        <w:t>утверждении административного регламент</w:t>
      </w:r>
      <w:bookmarkEnd w:id="0"/>
      <w:r>
        <w:rPr>
          <w:rStyle w:val="10pt"/>
          <w:sz w:val="28"/>
          <w:szCs w:val="28"/>
        </w:rPr>
        <w:t xml:space="preserve">а </w:t>
      </w:r>
      <w:r w:rsidR="00681B60">
        <w:rPr>
          <w:rStyle w:val="10pt"/>
          <w:sz w:val="28"/>
          <w:szCs w:val="28"/>
        </w:rPr>
        <w:t xml:space="preserve">предоставления муниципальной услуги </w:t>
      </w:r>
      <w:r w:rsidRPr="00BE57F1">
        <w:rPr>
          <w:b/>
          <w:sz w:val="28"/>
          <w:szCs w:val="28"/>
        </w:rPr>
        <w:t>«</w:t>
      </w:r>
      <w:r w:rsidR="00131BF3">
        <w:rPr>
          <w:b/>
          <w:sz w:val="28"/>
          <w:szCs w:val="28"/>
        </w:rPr>
        <w:t>Внесение изменений в договоры и правовые акты, регулирующие земельные отношения</w:t>
      </w:r>
      <w:r w:rsidRPr="008B5B88">
        <w:rPr>
          <w:b/>
          <w:sz w:val="28"/>
          <w:szCs w:val="28"/>
        </w:rPr>
        <w:t>»</w:t>
      </w:r>
    </w:p>
    <w:p w:rsidR="00D044AC" w:rsidRDefault="00D044AC" w:rsidP="00D044AC">
      <w:pPr>
        <w:ind w:right="4134"/>
        <w:jc w:val="both"/>
      </w:pPr>
    </w:p>
    <w:p w:rsidR="00D044AC" w:rsidRDefault="00D044AC" w:rsidP="00D044AC">
      <w:pPr>
        <w:pStyle w:val="16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0C6D53" w:rsidRDefault="000C6D53" w:rsidP="00D044AC">
      <w:pPr>
        <w:pStyle w:val="16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D044AC" w:rsidRPr="00E27CFB" w:rsidRDefault="00D044AC" w:rsidP="0088253B">
      <w:pPr>
        <w:pStyle w:val="14"/>
        <w:shd w:val="clear" w:color="auto" w:fill="auto"/>
        <w:spacing w:before="0"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E27CFB">
        <w:rPr>
          <w:rFonts w:ascii="Times New Roman" w:hAnsi="Times New Roman"/>
          <w:sz w:val="28"/>
          <w:szCs w:val="28"/>
        </w:rPr>
        <w:t xml:space="preserve">   Во исполнение Федеральн</w:t>
      </w:r>
      <w:r w:rsidR="00131BF3">
        <w:rPr>
          <w:rFonts w:ascii="Times New Roman" w:hAnsi="Times New Roman"/>
          <w:sz w:val="28"/>
          <w:szCs w:val="28"/>
        </w:rPr>
        <w:t xml:space="preserve">ых </w:t>
      </w:r>
      <w:r w:rsidRPr="00E27CFB">
        <w:rPr>
          <w:rFonts w:ascii="Times New Roman" w:hAnsi="Times New Roman"/>
          <w:sz w:val="28"/>
          <w:szCs w:val="28"/>
        </w:rPr>
        <w:t xml:space="preserve"> закон</w:t>
      </w:r>
      <w:r w:rsidR="00131BF3">
        <w:rPr>
          <w:rFonts w:ascii="Times New Roman" w:hAnsi="Times New Roman"/>
          <w:sz w:val="28"/>
          <w:szCs w:val="28"/>
        </w:rPr>
        <w:t>ов</w:t>
      </w:r>
      <w:r w:rsidRPr="00E27CFB">
        <w:rPr>
          <w:rFonts w:ascii="Times New Roman" w:hAnsi="Times New Roman"/>
          <w:sz w:val="28"/>
          <w:szCs w:val="28"/>
        </w:rPr>
        <w:t xml:space="preserve"> от 27.07.2010 года № 210-ФЗ        «Об организации предоставления государственных и муниципальных услуг», </w:t>
      </w:r>
      <w:r w:rsidR="00131BF3">
        <w:rPr>
          <w:rFonts w:ascii="Times New Roman" w:hAnsi="Times New Roman"/>
          <w:sz w:val="28"/>
          <w:szCs w:val="28"/>
        </w:rPr>
        <w:t xml:space="preserve"> от 29.12.2017 № 479-ФЗ «О внесении изменений в Федеральный закон </w:t>
      </w:r>
      <w:proofErr w:type="gramStart"/>
      <w:r w:rsidR="00131BF3">
        <w:rPr>
          <w:rFonts w:ascii="Times New Roman" w:hAnsi="Times New Roman"/>
          <w:sz w:val="28"/>
          <w:szCs w:val="28"/>
        </w:rPr>
        <w:t>от</w:t>
      </w:r>
      <w:proofErr w:type="gramEnd"/>
      <w:r w:rsidR="00131BF3">
        <w:rPr>
          <w:rFonts w:ascii="Times New Roman" w:hAnsi="Times New Roman"/>
          <w:sz w:val="28"/>
          <w:szCs w:val="28"/>
        </w:rPr>
        <w:t xml:space="preserve"> 27.07.2010 № 210 –ФЗ «Об организации предоставления государственных и муниципальных услуг», </w:t>
      </w:r>
      <w:r w:rsidRPr="00E27CF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№ 131-ФЗ «Об общих принципах организации местного самоуправления в Российской Федерации», Уставом </w:t>
      </w:r>
      <w:r w:rsidR="00633195">
        <w:rPr>
          <w:rFonts w:ascii="Times New Roman" w:hAnsi="Times New Roman"/>
          <w:sz w:val="28"/>
          <w:szCs w:val="28"/>
        </w:rPr>
        <w:t>Лом</w:t>
      </w:r>
      <w:r w:rsidRPr="00E27CFB">
        <w:rPr>
          <w:rFonts w:ascii="Times New Roman" w:hAnsi="Times New Roman"/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области, администрация </w:t>
      </w:r>
      <w:r w:rsidR="00633195">
        <w:rPr>
          <w:rFonts w:ascii="Times New Roman" w:hAnsi="Times New Roman"/>
          <w:sz w:val="28"/>
          <w:szCs w:val="28"/>
        </w:rPr>
        <w:t>Лом</w:t>
      </w:r>
      <w:r w:rsidRPr="00E27CFB">
        <w:rPr>
          <w:rFonts w:ascii="Times New Roman" w:hAnsi="Times New Roman"/>
          <w:sz w:val="28"/>
          <w:szCs w:val="28"/>
        </w:rPr>
        <w:t xml:space="preserve">овского сельского поселения  </w:t>
      </w:r>
      <w:r w:rsidR="00517CE6" w:rsidRPr="00131BF3">
        <w:rPr>
          <w:rFonts w:ascii="Times New Roman" w:hAnsi="Times New Roman"/>
          <w:b/>
          <w:sz w:val="28"/>
          <w:szCs w:val="28"/>
        </w:rPr>
        <w:t>п</w:t>
      </w:r>
      <w:r w:rsidR="00681B60" w:rsidRPr="00131BF3">
        <w:rPr>
          <w:rFonts w:ascii="Times New Roman" w:hAnsi="Times New Roman"/>
          <w:b/>
          <w:sz w:val="28"/>
          <w:szCs w:val="28"/>
        </w:rPr>
        <w:t>о</w:t>
      </w:r>
      <w:r w:rsidR="00517CE6" w:rsidRPr="00131BF3">
        <w:rPr>
          <w:rFonts w:ascii="Times New Roman" w:hAnsi="Times New Roman"/>
          <w:b/>
          <w:sz w:val="28"/>
          <w:szCs w:val="28"/>
        </w:rPr>
        <w:t>становляет</w:t>
      </w:r>
      <w:r w:rsidRPr="00131BF3">
        <w:rPr>
          <w:rFonts w:ascii="Times New Roman" w:hAnsi="Times New Roman"/>
          <w:b/>
          <w:sz w:val="28"/>
          <w:szCs w:val="28"/>
        </w:rPr>
        <w:t>:</w:t>
      </w:r>
    </w:p>
    <w:p w:rsidR="00D044AC" w:rsidRDefault="003649AA" w:rsidP="0088253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D044AC">
        <w:rPr>
          <w:sz w:val="28"/>
          <w:szCs w:val="28"/>
        </w:rPr>
        <w:t>Утвердить Административный регламент предоставлени</w:t>
      </w:r>
      <w:r w:rsidR="00681B60">
        <w:rPr>
          <w:sz w:val="28"/>
          <w:szCs w:val="28"/>
        </w:rPr>
        <w:t>я</w:t>
      </w:r>
      <w:r w:rsidR="00D044AC">
        <w:rPr>
          <w:sz w:val="28"/>
          <w:szCs w:val="28"/>
        </w:rPr>
        <w:t xml:space="preserve"> муниципальной услуги </w:t>
      </w:r>
      <w:r w:rsidR="00D044AC" w:rsidRPr="00A66D3C">
        <w:rPr>
          <w:sz w:val="28"/>
          <w:szCs w:val="28"/>
        </w:rPr>
        <w:t>«</w:t>
      </w:r>
      <w:r w:rsidR="000C6D53">
        <w:rPr>
          <w:sz w:val="28"/>
          <w:szCs w:val="28"/>
        </w:rPr>
        <w:t xml:space="preserve">Внесение изменений в договоры и правовые акты, регулирующие земельные отношения </w:t>
      </w:r>
      <w:r w:rsidR="00D044AC" w:rsidRPr="00A66D3C">
        <w:rPr>
          <w:sz w:val="28"/>
          <w:szCs w:val="28"/>
        </w:rPr>
        <w:t xml:space="preserve">» (прилагается). </w:t>
      </w:r>
    </w:p>
    <w:p w:rsidR="00D044AC" w:rsidRDefault="00D044AC" w:rsidP="0088253B">
      <w:pPr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</w:t>
      </w:r>
      <w:r w:rsidRPr="00117BB0">
        <w:rPr>
          <w:color w:val="000000"/>
          <w:sz w:val="28"/>
          <w:szCs w:val="28"/>
        </w:rPr>
        <w:t xml:space="preserve"> </w:t>
      </w:r>
      <w:r w:rsidR="00633195">
        <w:rPr>
          <w:color w:val="000000"/>
          <w:sz w:val="28"/>
          <w:szCs w:val="28"/>
        </w:rPr>
        <w:t xml:space="preserve">пункт </w:t>
      </w:r>
      <w:r w:rsidR="000C6D53">
        <w:rPr>
          <w:color w:val="000000"/>
          <w:sz w:val="28"/>
          <w:szCs w:val="28"/>
        </w:rPr>
        <w:t>1.9</w:t>
      </w:r>
      <w:r w:rsidR="00DF4A49">
        <w:rPr>
          <w:color w:val="000000"/>
          <w:sz w:val="28"/>
          <w:szCs w:val="28"/>
        </w:rPr>
        <w:t xml:space="preserve"> </w:t>
      </w:r>
      <w:r w:rsidRPr="00117BB0">
        <w:rPr>
          <w:color w:val="000000"/>
          <w:sz w:val="28"/>
          <w:szCs w:val="28"/>
        </w:rPr>
        <w:t>постановлени</w:t>
      </w:r>
      <w:r w:rsidR="00DF4A49">
        <w:rPr>
          <w:color w:val="000000"/>
          <w:sz w:val="28"/>
          <w:szCs w:val="28"/>
        </w:rPr>
        <w:t>я</w:t>
      </w:r>
      <w:r w:rsidRPr="00117BB0">
        <w:rPr>
          <w:color w:val="000000"/>
          <w:sz w:val="28"/>
          <w:szCs w:val="28"/>
        </w:rPr>
        <w:t xml:space="preserve"> администрации </w:t>
      </w:r>
      <w:r w:rsidR="00DF4A49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овского</w:t>
      </w:r>
      <w:r w:rsidRPr="00117BB0">
        <w:rPr>
          <w:color w:val="000000"/>
          <w:sz w:val="28"/>
          <w:szCs w:val="28"/>
        </w:rPr>
        <w:t xml:space="preserve"> сельского поселения </w:t>
      </w:r>
      <w:r w:rsidRPr="00B0242B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b/>
          <w:sz w:val="28"/>
          <w:szCs w:val="28"/>
        </w:rPr>
        <w:t xml:space="preserve"> </w:t>
      </w:r>
      <w:r w:rsidRPr="00117B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DF4A49">
        <w:rPr>
          <w:color w:val="000000"/>
          <w:sz w:val="28"/>
          <w:szCs w:val="28"/>
        </w:rPr>
        <w:t>26 марта</w:t>
      </w:r>
      <w:r w:rsidRPr="00117BB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117BB0">
        <w:rPr>
          <w:color w:val="000000"/>
          <w:sz w:val="28"/>
          <w:szCs w:val="28"/>
        </w:rPr>
        <w:t xml:space="preserve"> года № </w:t>
      </w:r>
      <w:r w:rsidR="00DF4A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117BB0">
        <w:rPr>
          <w:color w:val="000000"/>
          <w:sz w:val="28"/>
          <w:szCs w:val="28"/>
        </w:rPr>
        <w:t xml:space="preserve"> «</w:t>
      </w:r>
      <w:r w:rsidRPr="008D6D9D">
        <w:rPr>
          <w:sz w:val="28"/>
          <w:szCs w:val="28"/>
        </w:rPr>
        <w:t>Об утверждении административн</w:t>
      </w:r>
      <w:r w:rsidR="00DF4A49">
        <w:rPr>
          <w:sz w:val="28"/>
          <w:szCs w:val="28"/>
        </w:rPr>
        <w:t>ых</w:t>
      </w:r>
      <w:r w:rsidRPr="008D6D9D">
        <w:rPr>
          <w:sz w:val="28"/>
          <w:szCs w:val="28"/>
        </w:rPr>
        <w:t xml:space="preserve"> регламент</w:t>
      </w:r>
      <w:r w:rsidR="00DF4A49">
        <w:rPr>
          <w:sz w:val="28"/>
          <w:szCs w:val="28"/>
        </w:rPr>
        <w:t>ов</w:t>
      </w:r>
      <w:r w:rsidR="000C6D53">
        <w:rPr>
          <w:sz w:val="28"/>
          <w:szCs w:val="28"/>
        </w:rPr>
        <w:t>.</w:t>
      </w:r>
    </w:p>
    <w:p w:rsidR="00F06FBE" w:rsidRDefault="00F06FBE" w:rsidP="0088253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Ломовского сельского поселения от 01 августа 2019 года № 31 «О внесении изменений и дополнений в административный регламент предоставления муниципальной услуги «Внесение изменений в договоры и правовые акты, регулирующие земельные отношения», утвержденный постановлением администрации Ломовского сельского поселения от 28.03.2016 года № 16». </w:t>
      </w:r>
    </w:p>
    <w:p w:rsidR="00D044AC" w:rsidRPr="008C7EBB" w:rsidRDefault="00F06FBE" w:rsidP="0088253B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4AC" w:rsidRPr="008C7EBB">
        <w:rPr>
          <w:sz w:val="28"/>
          <w:szCs w:val="28"/>
        </w:rPr>
        <w:t>.</w:t>
      </w:r>
      <w:r w:rsidR="004169F9">
        <w:rPr>
          <w:sz w:val="28"/>
          <w:szCs w:val="28"/>
        </w:rPr>
        <w:t xml:space="preserve"> </w:t>
      </w:r>
      <w:r w:rsidR="00D044AC" w:rsidRPr="008C7EBB">
        <w:rPr>
          <w:sz w:val="28"/>
          <w:szCs w:val="28"/>
        </w:rPr>
        <w:t xml:space="preserve">Обнародовать настоящее постановление в Порядке, определенном </w:t>
      </w:r>
      <w:r w:rsidR="00D044AC" w:rsidRPr="008C7EBB">
        <w:rPr>
          <w:sz w:val="28"/>
          <w:szCs w:val="28"/>
        </w:rPr>
        <w:lastRenderedPageBreak/>
        <w:t xml:space="preserve">Уставом </w:t>
      </w:r>
      <w:r w:rsidR="00000EBB">
        <w:rPr>
          <w:sz w:val="28"/>
          <w:szCs w:val="28"/>
        </w:rPr>
        <w:t>Лом</w:t>
      </w:r>
      <w:r w:rsidR="00D044AC">
        <w:rPr>
          <w:sz w:val="28"/>
          <w:szCs w:val="28"/>
        </w:rPr>
        <w:t>овского</w:t>
      </w:r>
      <w:r w:rsidR="00D044AC" w:rsidRPr="008C7EB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D044AC" w:rsidRPr="00B118BF" w:rsidRDefault="00F06FBE" w:rsidP="0088253B">
      <w:pPr>
        <w:tabs>
          <w:tab w:val="left" w:pos="7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44AC" w:rsidRPr="00B118BF">
        <w:rPr>
          <w:color w:val="000000"/>
          <w:sz w:val="28"/>
          <w:szCs w:val="28"/>
        </w:rPr>
        <w:t xml:space="preserve">. </w:t>
      </w:r>
      <w:r w:rsidR="00D044AC">
        <w:rPr>
          <w:color w:val="000000"/>
          <w:sz w:val="28"/>
          <w:szCs w:val="28"/>
        </w:rPr>
        <w:t>Настоящее п</w:t>
      </w:r>
      <w:r w:rsidR="00D044AC" w:rsidRPr="00B118BF">
        <w:rPr>
          <w:color w:val="000000"/>
          <w:sz w:val="28"/>
          <w:szCs w:val="28"/>
        </w:rPr>
        <w:t xml:space="preserve">остановление вступает в </w:t>
      </w:r>
      <w:r w:rsidR="00D044AC">
        <w:rPr>
          <w:color w:val="000000"/>
          <w:sz w:val="28"/>
          <w:szCs w:val="28"/>
        </w:rPr>
        <w:t xml:space="preserve">законную </w:t>
      </w:r>
      <w:r w:rsidR="00D044AC" w:rsidRPr="00B118BF">
        <w:rPr>
          <w:color w:val="000000"/>
          <w:sz w:val="28"/>
          <w:szCs w:val="28"/>
        </w:rPr>
        <w:t xml:space="preserve">силу </w:t>
      </w:r>
      <w:r w:rsidR="00D044AC">
        <w:rPr>
          <w:color w:val="000000"/>
          <w:sz w:val="28"/>
          <w:szCs w:val="28"/>
        </w:rPr>
        <w:t xml:space="preserve">с момента </w:t>
      </w:r>
      <w:r w:rsidR="00D044AC" w:rsidRPr="00B118BF">
        <w:rPr>
          <w:color w:val="000000"/>
          <w:sz w:val="28"/>
          <w:szCs w:val="28"/>
        </w:rPr>
        <w:t>его офици</w:t>
      </w:r>
      <w:r w:rsidR="00D044AC">
        <w:rPr>
          <w:color w:val="000000"/>
          <w:sz w:val="28"/>
          <w:szCs w:val="28"/>
        </w:rPr>
        <w:t>ального опубликования</w:t>
      </w:r>
      <w:r w:rsidR="00D044AC" w:rsidRPr="00B118BF">
        <w:rPr>
          <w:color w:val="000000"/>
          <w:sz w:val="28"/>
          <w:szCs w:val="28"/>
        </w:rPr>
        <w:t>.</w:t>
      </w:r>
    </w:p>
    <w:p w:rsidR="00D044AC" w:rsidRPr="008C7EBB" w:rsidRDefault="00F06FBE" w:rsidP="0088253B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4AC" w:rsidRPr="008C7EBB">
        <w:rPr>
          <w:sz w:val="28"/>
          <w:szCs w:val="28"/>
        </w:rPr>
        <w:t>.</w:t>
      </w:r>
      <w:r w:rsidR="00D044AC">
        <w:rPr>
          <w:sz w:val="28"/>
          <w:szCs w:val="28"/>
        </w:rPr>
        <w:t xml:space="preserve"> </w:t>
      </w:r>
      <w:proofErr w:type="gramStart"/>
      <w:r w:rsidR="00D044AC" w:rsidRPr="008C7EBB">
        <w:rPr>
          <w:sz w:val="28"/>
          <w:szCs w:val="28"/>
        </w:rPr>
        <w:t>Контроль за</w:t>
      </w:r>
      <w:proofErr w:type="gramEnd"/>
      <w:r w:rsidR="00D044AC" w:rsidRPr="008C7EBB">
        <w:rPr>
          <w:sz w:val="28"/>
          <w:szCs w:val="28"/>
        </w:rPr>
        <w:t xml:space="preserve"> исполнением </w:t>
      </w:r>
      <w:r w:rsidR="00D044AC">
        <w:rPr>
          <w:sz w:val="28"/>
          <w:szCs w:val="28"/>
        </w:rPr>
        <w:t xml:space="preserve">настоящего </w:t>
      </w:r>
      <w:r w:rsidR="00D044AC" w:rsidRPr="008C7EBB">
        <w:rPr>
          <w:sz w:val="28"/>
          <w:szCs w:val="28"/>
        </w:rPr>
        <w:t>постановления оставляю за собой.</w:t>
      </w:r>
    </w:p>
    <w:p w:rsidR="00D044AC" w:rsidRPr="00B118BF" w:rsidRDefault="00D044AC" w:rsidP="0088253B">
      <w:pPr>
        <w:ind w:firstLine="1134"/>
        <w:jc w:val="both"/>
        <w:rPr>
          <w:color w:val="000000"/>
          <w:sz w:val="28"/>
          <w:szCs w:val="28"/>
        </w:rPr>
      </w:pPr>
    </w:p>
    <w:p w:rsidR="00D044AC" w:rsidRDefault="00D044AC" w:rsidP="0088253B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1134"/>
        <w:rPr>
          <w:sz w:val="28"/>
          <w:szCs w:val="28"/>
        </w:rPr>
      </w:pPr>
    </w:p>
    <w:p w:rsidR="0088253B" w:rsidRDefault="0088253B" w:rsidP="0088253B">
      <w:pPr>
        <w:rPr>
          <w:rFonts w:asciiTheme="minorHAnsi" w:eastAsiaTheme="minorHAnsi" w:hAnsiTheme="minorHAnsi"/>
          <w:spacing w:val="7"/>
          <w:sz w:val="28"/>
          <w:szCs w:val="28"/>
          <w:shd w:val="clear" w:color="auto" w:fill="FFFFFF"/>
          <w:lang w:eastAsia="en-US"/>
        </w:rPr>
      </w:pPr>
    </w:p>
    <w:p w:rsidR="00D044AC" w:rsidRDefault="00D044AC" w:rsidP="008825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044AC" w:rsidRDefault="00000EBB" w:rsidP="00882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D044AC">
        <w:rPr>
          <w:b/>
          <w:sz w:val="28"/>
          <w:szCs w:val="28"/>
        </w:rPr>
        <w:t xml:space="preserve">овского сельского поселения                                        </w:t>
      </w:r>
      <w:r>
        <w:rPr>
          <w:b/>
          <w:sz w:val="28"/>
          <w:szCs w:val="28"/>
        </w:rPr>
        <w:t xml:space="preserve">   </w:t>
      </w:r>
      <w:r w:rsidR="00AD45EC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  <w:r w:rsidR="00D044AC">
        <w:rPr>
          <w:b/>
          <w:sz w:val="28"/>
          <w:szCs w:val="28"/>
        </w:rPr>
        <w:t xml:space="preserve"> </w:t>
      </w:r>
    </w:p>
    <w:p w:rsidR="00D044AC" w:rsidRDefault="00D044AC" w:rsidP="0088253B">
      <w:pPr>
        <w:ind w:left="5040" w:firstLine="1134"/>
        <w:jc w:val="center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jc w:val="center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left="5040" w:firstLine="1134"/>
        <w:rPr>
          <w:b/>
          <w:sz w:val="28"/>
          <w:szCs w:val="28"/>
        </w:rPr>
      </w:pPr>
    </w:p>
    <w:p w:rsidR="00D044AC" w:rsidRDefault="00D044AC" w:rsidP="0088253B">
      <w:pPr>
        <w:ind w:firstLine="1134"/>
      </w:pPr>
    </w:p>
    <w:p w:rsidR="00D044AC" w:rsidRDefault="00D044AC" w:rsidP="0088253B">
      <w:pPr>
        <w:ind w:firstLine="1134"/>
      </w:pPr>
    </w:p>
    <w:p w:rsidR="00D044AC" w:rsidRDefault="00D044AC" w:rsidP="0088253B">
      <w:pPr>
        <w:ind w:firstLine="1134"/>
      </w:pPr>
    </w:p>
    <w:p w:rsidR="00D044AC" w:rsidRDefault="00D044AC" w:rsidP="0088253B">
      <w:pPr>
        <w:ind w:firstLine="113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88"/>
        <w:gridCol w:w="5520"/>
      </w:tblGrid>
      <w:tr w:rsidR="00DF4A49" w:rsidTr="00683963">
        <w:tc>
          <w:tcPr>
            <w:tcW w:w="4188" w:type="dxa"/>
          </w:tcPr>
          <w:p w:rsidR="00E24B7F" w:rsidRDefault="00E24B7F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</w:pPr>
          </w:p>
          <w:p w:rsidR="004A4ABD" w:rsidRDefault="004A4ABD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</w:pPr>
          </w:p>
          <w:p w:rsidR="004A4ABD" w:rsidRDefault="004A4ABD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</w:pPr>
          </w:p>
        </w:tc>
        <w:tc>
          <w:tcPr>
            <w:tcW w:w="5520" w:type="dxa"/>
          </w:tcPr>
          <w:p w:rsidR="00F242D0" w:rsidRDefault="00F242D0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E24B7F" w:rsidRPr="00FE7A3D" w:rsidRDefault="00E24B7F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  <w:r w:rsidRPr="00FE7A3D">
              <w:rPr>
                <w:b/>
                <w:sz w:val="28"/>
                <w:szCs w:val="28"/>
              </w:rPr>
              <w:t xml:space="preserve">Утвержден </w:t>
            </w:r>
          </w:p>
          <w:p w:rsidR="00E24B7F" w:rsidRPr="00FE7A3D" w:rsidRDefault="00E24B7F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  <w:r w:rsidRPr="00FE7A3D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 w:rsidR="00000EBB">
              <w:rPr>
                <w:b/>
                <w:sz w:val="28"/>
                <w:szCs w:val="28"/>
              </w:rPr>
              <w:t>Лом</w:t>
            </w:r>
            <w:r>
              <w:rPr>
                <w:b/>
                <w:sz w:val="28"/>
                <w:szCs w:val="28"/>
              </w:rPr>
              <w:t>овского</w:t>
            </w:r>
            <w:r w:rsidRPr="00FE7A3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24B7F" w:rsidRDefault="00000EBB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E24B7F">
              <w:rPr>
                <w:b/>
                <w:sz w:val="28"/>
                <w:szCs w:val="28"/>
              </w:rPr>
              <w:t xml:space="preserve">от </w:t>
            </w:r>
            <w:r w:rsidR="004A4ABD">
              <w:rPr>
                <w:b/>
                <w:sz w:val="28"/>
                <w:szCs w:val="28"/>
              </w:rPr>
              <w:t xml:space="preserve"> </w:t>
            </w:r>
            <w:r w:rsidR="000E4B0C">
              <w:rPr>
                <w:b/>
                <w:sz w:val="28"/>
                <w:szCs w:val="28"/>
              </w:rPr>
              <w:t>«</w:t>
            </w:r>
            <w:r w:rsidR="00703F22">
              <w:rPr>
                <w:b/>
                <w:sz w:val="28"/>
                <w:szCs w:val="28"/>
              </w:rPr>
              <w:t xml:space="preserve"> 26 </w:t>
            </w:r>
            <w:r w:rsidR="000E4B0C">
              <w:rPr>
                <w:b/>
                <w:sz w:val="28"/>
                <w:szCs w:val="28"/>
              </w:rPr>
              <w:t>»</w:t>
            </w:r>
            <w:r w:rsidR="00703F22">
              <w:rPr>
                <w:b/>
                <w:sz w:val="28"/>
                <w:szCs w:val="28"/>
              </w:rPr>
              <w:t xml:space="preserve">   сентября </w:t>
            </w:r>
            <w:r>
              <w:rPr>
                <w:b/>
                <w:sz w:val="28"/>
                <w:szCs w:val="28"/>
              </w:rPr>
              <w:t xml:space="preserve"> 2019 </w:t>
            </w:r>
            <w:r w:rsidR="00E24B7F">
              <w:rPr>
                <w:b/>
                <w:sz w:val="28"/>
                <w:szCs w:val="28"/>
              </w:rPr>
              <w:t xml:space="preserve">года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E24B7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3F22">
              <w:rPr>
                <w:b/>
                <w:sz w:val="28"/>
                <w:szCs w:val="28"/>
              </w:rPr>
              <w:t>38</w:t>
            </w:r>
          </w:p>
          <w:p w:rsidR="00436DF4" w:rsidRDefault="00436DF4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436DF4" w:rsidRPr="00FE7A3D" w:rsidRDefault="00436DF4" w:rsidP="0088253B">
            <w:pPr>
              <w:widowControl w:val="0"/>
              <w:autoSpaceDE w:val="0"/>
              <w:autoSpaceDN w:val="0"/>
              <w:adjustRightInd w:val="0"/>
              <w:ind w:firstLine="1134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8A0896" w:rsidRPr="00F8766A" w:rsidRDefault="008A0896" w:rsidP="0088253B">
      <w:pPr>
        <w:ind w:firstLine="1134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lastRenderedPageBreak/>
        <w:t xml:space="preserve">Административный регламент по предоставлению </w:t>
      </w:r>
    </w:p>
    <w:p w:rsidR="008A0896" w:rsidRPr="00F8766A" w:rsidRDefault="008A0896" w:rsidP="0088253B">
      <w:pPr>
        <w:ind w:firstLine="1134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 xml:space="preserve">муниципальной услуги «Внесение изменений в договоры </w:t>
      </w:r>
    </w:p>
    <w:p w:rsidR="008A0896" w:rsidRPr="00F8766A" w:rsidRDefault="008A0896" w:rsidP="0088253B">
      <w:pPr>
        <w:ind w:firstLine="1134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и правовые акты, регулирующие земельные отношения»</w:t>
      </w: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6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A0896" w:rsidRPr="00F8766A" w:rsidRDefault="008A0896" w:rsidP="0088253B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142"/>
          <w:tab w:val="left" w:pos="1701"/>
          <w:tab w:val="left" w:pos="2127"/>
          <w:tab w:val="left" w:pos="2835"/>
        </w:tabs>
        <w:ind w:firstLine="113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8766A">
        <w:rPr>
          <w:rFonts w:ascii="Times New Roman" w:hAnsi="Times New Roman" w:cs="Times New Roman"/>
          <w:b/>
          <w:bCs/>
          <w:sz w:val="28"/>
          <w:szCs w:val="28"/>
        </w:rPr>
        <w:t xml:space="preserve">Предмет  регулирования  регламента </w:t>
      </w:r>
    </w:p>
    <w:p w:rsidR="008A0896" w:rsidRPr="00F8766A" w:rsidRDefault="008A0896" w:rsidP="0088253B">
      <w:pPr>
        <w:ind w:firstLine="1134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ab/>
        <w:t xml:space="preserve">  </w:t>
      </w:r>
      <w:r w:rsidRPr="00F8766A">
        <w:rPr>
          <w:b/>
          <w:sz w:val="28"/>
          <w:szCs w:val="28"/>
        </w:rPr>
        <w:tab/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1.1. Административный регламент администрации Ломовского сельского поселения муниципального района «Корочанский район» Белгородской области по предоставлению муниципальной услуги: «Внесение изменений в договоры и правовые акты, регулирующие земельные отношения» (далее - Административный регламент), 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1.2. Предоставление муниципальной услуги (далее по тексту – Услуга) распространяется на правоотношения, касающиеся земельных участков, находящихся в муниципальной собственности Ломовского сельского поселения муниципального района «Корочанский район» Белгородской области,  а также на земельные участки,  государственная собственность на которые не разграничена, расположенные в пределах  юрисдикции Ломовского сельского поселения.</w:t>
      </w:r>
    </w:p>
    <w:p w:rsidR="008A0896" w:rsidRPr="00F8766A" w:rsidRDefault="008A0896" w:rsidP="0088253B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A0896" w:rsidRPr="00F8766A" w:rsidRDefault="008A0896" w:rsidP="0088253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 w:firstLine="1134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1.2. </w:t>
      </w:r>
      <w:r w:rsidRPr="00F8766A">
        <w:rPr>
          <w:rFonts w:ascii="Times New Roman" w:hAnsi="Times New Roman" w:cs="Times New Roman"/>
          <w:b w:val="0"/>
          <w:bCs w:val="0"/>
        </w:rPr>
        <w:t xml:space="preserve"> </w:t>
      </w:r>
      <w:r w:rsidRPr="00F8766A">
        <w:rPr>
          <w:rFonts w:ascii="Times New Roman" w:hAnsi="Times New Roman" w:cs="Times New Roman"/>
        </w:rPr>
        <w:t>Сведения о  заявителях  муниципальной  услуги</w:t>
      </w:r>
    </w:p>
    <w:p w:rsidR="008A0896" w:rsidRPr="00F8766A" w:rsidRDefault="008A0896" w:rsidP="0088253B">
      <w:pPr>
        <w:ind w:firstLine="1134"/>
        <w:rPr>
          <w:sz w:val="28"/>
          <w:szCs w:val="28"/>
        </w:rPr>
      </w:pPr>
      <w:r w:rsidRPr="00F8766A">
        <w:rPr>
          <w:sz w:val="28"/>
          <w:szCs w:val="28"/>
        </w:rPr>
        <w:t xml:space="preserve"> Заявителями  муниципальной услуги являются: </w:t>
      </w:r>
    </w:p>
    <w:p w:rsidR="008A0896" w:rsidRPr="00F8766A" w:rsidRDefault="008A0896" w:rsidP="0088253B">
      <w:pPr>
        <w:ind w:firstLine="1134"/>
        <w:rPr>
          <w:sz w:val="28"/>
          <w:szCs w:val="28"/>
        </w:rPr>
      </w:pPr>
      <w:r w:rsidRPr="00F8766A">
        <w:rPr>
          <w:sz w:val="28"/>
          <w:szCs w:val="28"/>
        </w:rPr>
        <w:t>а) граждане Российской Федерации;</w:t>
      </w:r>
    </w:p>
    <w:p w:rsidR="008A0896" w:rsidRPr="00F8766A" w:rsidRDefault="008A0896" w:rsidP="0088253B">
      <w:pPr>
        <w:ind w:firstLine="1134"/>
        <w:rPr>
          <w:sz w:val="28"/>
          <w:szCs w:val="28"/>
        </w:rPr>
      </w:pPr>
      <w:r w:rsidRPr="00F8766A">
        <w:rPr>
          <w:sz w:val="28"/>
          <w:szCs w:val="28"/>
        </w:rPr>
        <w:t xml:space="preserve">б) иностранные граждане; </w:t>
      </w:r>
    </w:p>
    <w:p w:rsidR="008A0896" w:rsidRPr="00F8766A" w:rsidRDefault="008A0896" w:rsidP="0088253B">
      <w:pPr>
        <w:ind w:firstLine="1134"/>
        <w:rPr>
          <w:sz w:val="28"/>
          <w:szCs w:val="28"/>
        </w:rPr>
      </w:pPr>
      <w:r w:rsidRPr="00F8766A">
        <w:rPr>
          <w:sz w:val="28"/>
          <w:szCs w:val="28"/>
        </w:rPr>
        <w:t>в) лица без гражданства;</w:t>
      </w:r>
    </w:p>
    <w:p w:rsidR="008A0896" w:rsidRPr="00F8766A" w:rsidRDefault="008A0896" w:rsidP="0088253B">
      <w:pPr>
        <w:ind w:firstLine="1134"/>
        <w:rPr>
          <w:sz w:val="28"/>
          <w:szCs w:val="28"/>
        </w:rPr>
      </w:pPr>
      <w:r w:rsidRPr="00F8766A">
        <w:rPr>
          <w:sz w:val="28"/>
          <w:szCs w:val="28"/>
        </w:rPr>
        <w:t>г) юридические  лица;</w:t>
      </w:r>
    </w:p>
    <w:p w:rsidR="008A0896" w:rsidRPr="00F8766A" w:rsidRDefault="008A0896" w:rsidP="0088253B">
      <w:pPr>
        <w:ind w:firstLine="1134"/>
        <w:rPr>
          <w:sz w:val="28"/>
          <w:szCs w:val="28"/>
        </w:rPr>
      </w:pPr>
      <w:r w:rsidRPr="00F8766A">
        <w:rPr>
          <w:sz w:val="28"/>
          <w:szCs w:val="28"/>
        </w:rPr>
        <w:t xml:space="preserve">д) представители вышеуказанных </w:t>
      </w:r>
      <w:proofErr w:type="gramStart"/>
      <w:r w:rsidRPr="00F8766A">
        <w:rPr>
          <w:sz w:val="28"/>
          <w:szCs w:val="28"/>
        </w:rPr>
        <w:t>лиц</w:t>
      </w:r>
      <w:proofErr w:type="gramEnd"/>
      <w:r w:rsidRPr="00F8766A">
        <w:rPr>
          <w:sz w:val="28"/>
          <w:szCs w:val="28"/>
        </w:rPr>
        <w:t xml:space="preserve"> действующие  на  основании  полномочий определенных  в  соответствии с  действующим законодательством Российской Федерации.</w:t>
      </w:r>
    </w:p>
    <w:p w:rsidR="008A0896" w:rsidRDefault="008A0896" w:rsidP="0088253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before="0" w:after="0" w:line="240" w:lineRule="auto"/>
        <w:ind w:left="-142" w:firstLine="1134"/>
        <w:rPr>
          <w:rFonts w:ascii="Times New Roman" w:hAnsi="Times New Roman" w:cs="Times New Roman"/>
        </w:rPr>
      </w:pPr>
    </w:p>
    <w:p w:rsidR="008A0896" w:rsidRDefault="008A0896" w:rsidP="0088253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before="0" w:after="0" w:line="240" w:lineRule="auto"/>
        <w:ind w:left="-142" w:firstLine="1134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>1.3.  Требования к Порядку  информирования о  предоставлении муниципальной  услуги</w:t>
      </w:r>
    </w:p>
    <w:p w:rsidR="008A0896" w:rsidRPr="00DC7DA8" w:rsidRDefault="008A0896" w:rsidP="0088253B">
      <w:pPr>
        <w:ind w:firstLine="1134"/>
        <w:rPr>
          <w:lang w:eastAsia="ar-SA"/>
        </w:rPr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1.3.1. Исполнителем муниципальной  Услуги является  администрация Ломовского сельского поселения муниципального района «Корочанский район» Белгородской области (далее</w:t>
      </w:r>
      <w:r w:rsidR="003649AA">
        <w:rPr>
          <w:sz w:val="28"/>
          <w:szCs w:val="28"/>
        </w:rPr>
        <w:t xml:space="preserve"> </w:t>
      </w:r>
      <w:r w:rsidRPr="00F8766A">
        <w:rPr>
          <w:sz w:val="28"/>
          <w:szCs w:val="28"/>
        </w:rPr>
        <w:t>-</w:t>
      </w:r>
      <w:r w:rsidR="003649AA">
        <w:rPr>
          <w:sz w:val="28"/>
          <w:szCs w:val="28"/>
        </w:rPr>
        <w:t xml:space="preserve"> </w:t>
      </w:r>
      <w:r w:rsidRPr="00F8766A">
        <w:rPr>
          <w:sz w:val="28"/>
          <w:szCs w:val="28"/>
        </w:rPr>
        <w:t>Администрация). Место нахождени</w:t>
      </w:r>
      <w:r>
        <w:rPr>
          <w:sz w:val="28"/>
          <w:szCs w:val="28"/>
        </w:rPr>
        <w:t>я</w:t>
      </w:r>
      <w:r w:rsidRPr="00F8766A">
        <w:rPr>
          <w:sz w:val="28"/>
          <w:szCs w:val="28"/>
        </w:rPr>
        <w:t xml:space="preserve"> </w:t>
      </w:r>
      <w:r w:rsidRPr="00F8766A">
        <w:rPr>
          <w:sz w:val="28"/>
          <w:szCs w:val="28"/>
        </w:rPr>
        <w:lastRenderedPageBreak/>
        <w:t>Администрации</w:t>
      </w:r>
      <w:proofErr w:type="gramStart"/>
      <w:r w:rsidRPr="00F8766A">
        <w:rPr>
          <w:sz w:val="28"/>
          <w:szCs w:val="28"/>
        </w:rPr>
        <w:t xml:space="preserve"> :</w:t>
      </w:r>
      <w:proofErr w:type="gramEnd"/>
      <w:r w:rsidRPr="00F8766A">
        <w:rPr>
          <w:sz w:val="28"/>
          <w:szCs w:val="28"/>
        </w:rPr>
        <w:t xml:space="preserve"> 309204, Белгородская  область, Корочанский район, село Ломово, улица Мозгового, дом 1.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Телефон главы администрации (47231) 4-41-95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color w:val="000000"/>
          <w:sz w:val="28"/>
          <w:szCs w:val="28"/>
        </w:rPr>
      </w:pPr>
      <w:r w:rsidRPr="00F8766A">
        <w:rPr>
          <w:color w:val="000000"/>
          <w:sz w:val="28"/>
          <w:szCs w:val="28"/>
        </w:rPr>
        <w:t>Телефоны сот</w:t>
      </w:r>
      <w:r>
        <w:rPr>
          <w:color w:val="000000"/>
          <w:sz w:val="28"/>
          <w:szCs w:val="28"/>
        </w:rPr>
        <w:t>рудников  администрации (47231)4-41-33</w:t>
      </w:r>
      <w:r w:rsidRPr="00F8766A">
        <w:rPr>
          <w:color w:val="000000"/>
          <w:sz w:val="28"/>
          <w:szCs w:val="28"/>
        </w:rPr>
        <w:t xml:space="preserve">, </w:t>
      </w:r>
      <w:proofErr w:type="gramStart"/>
      <w:r w:rsidRPr="00F8766A">
        <w:rPr>
          <w:color w:val="000000"/>
          <w:sz w:val="28"/>
          <w:szCs w:val="28"/>
        </w:rPr>
        <w:t>е</w:t>
      </w:r>
      <w:proofErr w:type="gramEnd"/>
      <w:r w:rsidRPr="00F8766A">
        <w:rPr>
          <w:color w:val="000000"/>
          <w:sz w:val="28"/>
          <w:szCs w:val="28"/>
        </w:rPr>
        <w:t>-</w:t>
      </w:r>
      <w:r w:rsidRPr="00F8766A">
        <w:rPr>
          <w:color w:val="000000"/>
          <w:sz w:val="28"/>
          <w:szCs w:val="28"/>
          <w:lang w:val="en-US"/>
        </w:rPr>
        <w:t>mail</w:t>
      </w:r>
      <w:r w:rsidRPr="00F8766A">
        <w:rPr>
          <w:color w:val="000000"/>
          <w:sz w:val="28"/>
          <w:szCs w:val="28"/>
        </w:rPr>
        <w:t>: lomowo@yandex.ru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администрации</w:t>
      </w:r>
      <w:r w:rsidRPr="00F8766A">
        <w:rPr>
          <w:color w:val="000000"/>
          <w:sz w:val="28"/>
          <w:szCs w:val="28"/>
        </w:rPr>
        <w:t>: понедельник - пятница с 8.00 до 17.00, перерыв с 12.00 до 1</w:t>
      </w:r>
      <w:r>
        <w:rPr>
          <w:color w:val="000000"/>
          <w:sz w:val="28"/>
          <w:szCs w:val="28"/>
        </w:rPr>
        <w:t>3</w:t>
      </w:r>
      <w:r w:rsidRPr="00F8766A">
        <w:rPr>
          <w:color w:val="000000"/>
          <w:sz w:val="28"/>
          <w:szCs w:val="28"/>
        </w:rPr>
        <w:t>.00, выходные - суббота и воскресенье.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color w:val="000000"/>
          <w:sz w:val="28"/>
          <w:szCs w:val="28"/>
        </w:rPr>
      </w:pPr>
      <w:r w:rsidRPr="00F8766A">
        <w:rPr>
          <w:color w:val="000000"/>
          <w:sz w:val="28"/>
          <w:szCs w:val="28"/>
        </w:rPr>
        <w:t>1.3.2.  Организатором оказания  муниципальной Услуги является  муниципальное автономное  учреждение Корочанского района «Многофункциональный центр предоставления государственных и муниципальных услуг» (далее - МФЦ).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F8766A">
        <w:rPr>
          <w:sz w:val="28"/>
          <w:szCs w:val="28"/>
        </w:rPr>
        <w:t xml:space="preserve"> Белгородская область, город Короча, ул. Пролетарская,  26.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График приема граждан: понедельник - пятница с 8.00 до 18.00 час, Перерыв с 13.00 до 14.00, суббота с 8.00 </w:t>
      </w:r>
      <w:proofErr w:type="gramStart"/>
      <w:r w:rsidRPr="00F8766A">
        <w:rPr>
          <w:sz w:val="28"/>
          <w:szCs w:val="28"/>
        </w:rPr>
        <w:t>до</w:t>
      </w:r>
      <w:proofErr w:type="gramEnd"/>
      <w:r w:rsidRPr="00F8766A">
        <w:rPr>
          <w:sz w:val="28"/>
          <w:szCs w:val="28"/>
        </w:rPr>
        <w:t xml:space="preserve"> 14.00, воскресение – выходной, телефоны 8(47231) 5-69-36, 8(47231) 5-69-37. электронный  адрес: mfc_korocha@rambler.ru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proofErr w:type="gramStart"/>
      <w:r w:rsidRPr="00F8766A">
        <w:rPr>
          <w:sz w:val="28"/>
          <w:szCs w:val="28"/>
        </w:rPr>
        <w:t xml:space="preserve">Информация о порядке предоставления муниципальной услуги размещается на официальном </w:t>
      </w:r>
      <w:proofErr w:type="spellStart"/>
      <w:r w:rsidRPr="00F8766A">
        <w:rPr>
          <w:sz w:val="28"/>
          <w:szCs w:val="28"/>
        </w:rPr>
        <w:t>web</w:t>
      </w:r>
      <w:proofErr w:type="spellEnd"/>
      <w:r w:rsidRPr="00F8766A">
        <w:rPr>
          <w:sz w:val="28"/>
          <w:szCs w:val="28"/>
        </w:rPr>
        <w:t xml:space="preserve">-сайте муниципального района    «Корочанский  район» Белгородской   области   </w:t>
      </w:r>
      <w:hyperlink r:id="rId9" w:history="1">
        <w:r w:rsidRPr="008A0896">
          <w:rPr>
            <w:rStyle w:val="a3"/>
            <w:color w:val="auto"/>
            <w:sz w:val="28"/>
            <w:szCs w:val="28"/>
            <w:u w:val="none"/>
          </w:rPr>
          <w:t>http://www.korocha.ru</w:t>
        </w:r>
      </w:hyperlink>
      <w:r w:rsidRPr="008A0896">
        <w:rPr>
          <w:sz w:val="28"/>
          <w:szCs w:val="28"/>
        </w:rPr>
        <w:t>,</w:t>
      </w:r>
      <w:r w:rsidRPr="00F8766A">
        <w:rPr>
          <w:sz w:val="28"/>
          <w:szCs w:val="28"/>
        </w:rPr>
        <w:t xml:space="preserve"> на Едином портале государственных и муниципальных услуг (функций) </w:t>
      </w:r>
      <w:hyperlink r:id="rId10" w:history="1">
        <w:r w:rsidRPr="008A0896">
          <w:rPr>
            <w:rStyle w:val="a3"/>
            <w:color w:val="auto"/>
            <w:sz w:val="28"/>
            <w:szCs w:val="28"/>
            <w:u w:val="none"/>
          </w:rPr>
          <w:t>www.gosuslugi.ru</w:t>
        </w:r>
      </w:hyperlink>
      <w:r w:rsidRPr="008A0896">
        <w:rPr>
          <w:sz w:val="28"/>
          <w:szCs w:val="28"/>
        </w:rPr>
        <w:t>,</w:t>
      </w:r>
      <w:r w:rsidRPr="00F8766A">
        <w:rPr>
          <w:sz w:val="28"/>
          <w:szCs w:val="28"/>
        </w:rPr>
        <w:t xml:space="preserve"> в средствах массовой информации, а также предоставляется непосредственно сотрудниками  МФЦ и Администрации.</w:t>
      </w:r>
      <w:proofErr w:type="gramEnd"/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1.3.3. Информирование о предоставлении муниципальной услуги осуществляется: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непосредственно в Администрации и в муниципальном автономном учреждении Корочанского района «Многофункциональный центр предоставления государственных и муниципальных услуг» (далее - МФЦ)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через информационные стенды и при консультировании специалистом;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в средствах массовой информации;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1.3.4 .Место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в) адреса официальных сайтов в сети Интернет;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д) образцы оформления документов, необходимых для предоставления муниципальной услуги, и требования к ним (форма заявления).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lastRenderedPageBreak/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 xml:space="preserve"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или по телефону.                </w:t>
      </w:r>
    </w:p>
    <w:p w:rsidR="008A0896" w:rsidRPr="00F8766A" w:rsidRDefault="008A0896" w:rsidP="0088253B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1134"/>
        <w:jc w:val="center"/>
        <w:rPr>
          <w:rFonts w:ascii="Times New Roman" w:hAnsi="Times New Roman"/>
          <w:sz w:val="28"/>
          <w:szCs w:val="28"/>
        </w:rPr>
      </w:pPr>
      <w:r w:rsidRPr="00F8766A">
        <w:rPr>
          <w:rFonts w:ascii="Times New Roman" w:hAnsi="Times New Roman"/>
          <w:sz w:val="28"/>
          <w:szCs w:val="28"/>
          <w:lang w:val="en-US"/>
        </w:rPr>
        <w:t>II</w:t>
      </w:r>
      <w:r w:rsidRPr="00F8766A">
        <w:rPr>
          <w:rFonts w:ascii="Times New Roman" w:hAnsi="Times New Roman"/>
          <w:sz w:val="28"/>
          <w:szCs w:val="28"/>
        </w:rPr>
        <w:t>. Стандарт предоставления услуги</w:t>
      </w:r>
    </w:p>
    <w:p w:rsidR="008A0896" w:rsidRPr="00F8766A" w:rsidRDefault="008A0896" w:rsidP="0088253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1134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2.1. Наименование муниципальной услуги </w:t>
      </w:r>
    </w:p>
    <w:p w:rsidR="008A0896" w:rsidRPr="00F8766A" w:rsidRDefault="008A0896" w:rsidP="0088253B">
      <w:pPr>
        <w:pStyle w:val="ConsPlusTitle"/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F876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2.1.1. Наименование муниципальной услуги администрации Ломовского сельского поселения Корочанского района Белгородской области: </w:t>
      </w:r>
      <w:r w:rsidRPr="00F8766A">
        <w:rPr>
          <w:rFonts w:ascii="Times New Roman" w:hAnsi="Times New Roman" w:cs="Times New Roman"/>
          <w:b w:val="0"/>
          <w:sz w:val="28"/>
          <w:szCs w:val="28"/>
        </w:rPr>
        <w:t>«Внесение изменений в договоры и правовые акты, регулирующие земельные отношения»</w:t>
      </w:r>
      <w:proofErr w:type="gramStart"/>
      <w:r w:rsidRPr="00F876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766A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proofErr w:type="gramEnd"/>
      <w:r w:rsidRPr="00F8766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8A0896" w:rsidRPr="00F8766A" w:rsidRDefault="008A0896" w:rsidP="0088253B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ind w:left="-142" w:firstLine="1134"/>
        <w:jc w:val="center"/>
        <w:rPr>
          <w:b/>
          <w:bCs/>
        </w:rPr>
      </w:pPr>
      <w:r w:rsidRPr="00F8766A">
        <w:rPr>
          <w:b/>
          <w:bCs/>
        </w:rPr>
        <w:t>2.2. Наименования  органа  местного самоуправления, предоставляющего  муниципальную услугу   и   участвующих организаций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left="-142" w:firstLine="1134"/>
        <w:jc w:val="center"/>
        <w:rPr>
          <w:b/>
          <w:bCs/>
          <w:sz w:val="28"/>
          <w:szCs w:val="28"/>
        </w:rPr>
      </w:pP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2.2.1.  Исполнителем муниципальной  Услуги является  Администрация.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2.2.2.  Организатором исполнения муниципальной Услуги является  МФЦ.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2.2.3. 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необходимые для предоставления  Услуги: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F8766A">
          <w:rPr>
            <w:sz w:val="28"/>
            <w:szCs w:val="28"/>
          </w:rPr>
          <w:t>308010, г</w:t>
        </w:r>
      </w:smartTag>
      <w:r w:rsidRPr="00F8766A">
        <w:rPr>
          <w:sz w:val="28"/>
          <w:szCs w:val="28"/>
        </w:rPr>
        <w:t xml:space="preserve">. Белгород, пр-т </w:t>
      </w:r>
      <w:proofErr w:type="spellStart"/>
      <w:r w:rsidRPr="00F8766A">
        <w:rPr>
          <w:sz w:val="28"/>
          <w:szCs w:val="28"/>
        </w:rPr>
        <w:t>Б.Хмельницкого</w:t>
      </w:r>
      <w:proofErr w:type="spellEnd"/>
      <w:r w:rsidRPr="00F8766A">
        <w:rPr>
          <w:sz w:val="28"/>
          <w:szCs w:val="28"/>
        </w:rPr>
        <w:t>, 162; телефон: (4722) 20-05-70; www.to31.rosreestr.ru);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F8766A">
          <w:rPr>
            <w:sz w:val="28"/>
            <w:szCs w:val="28"/>
          </w:rPr>
          <w:t>308000, г</w:t>
        </w:r>
      </w:smartTag>
      <w:r w:rsidRPr="00F8766A">
        <w:rPr>
          <w:sz w:val="28"/>
          <w:szCs w:val="28"/>
        </w:rPr>
        <w:t xml:space="preserve">. Белгород, ул. Преображенская, 61, телефон: (4722) 30-15-35; </w:t>
      </w:r>
      <w:proofErr w:type="spellStart"/>
      <w:r w:rsidRPr="00F8766A">
        <w:rPr>
          <w:sz w:val="28"/>
          <w:szCs w:val="28"/>
        </w:rPr>
        <w:t>www</w:t>
      </w:r>
      <w:proofErr w:type="spellEnd"/>
      <w:r w:rsidRPr="00F8766A">
        <w:rPr>
          <w:sz w:val="28"/>
          <w:szCs w:val="28"/>
        </w:rPr>
        <w:t>.</w:t>
      </w:r>
      <w:r w:rsidRPr="00F8766A">
        <w:rPr>
          <w:sz w:val="28"/>
          <w:szCs w:val="28"/>
          <w:lang w:val="en-US"/>
        </w:rPr>
        <w:t>n</w:t>
      </w:r>
      <w:r w:rsidRPr="00F8766A">
        <w:rPr>
          <w:sz w:val="28"/>
          <w:szCs w:val="28"/>
        </w:rPr>
        <w:t>alog.ru/r№31/);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филиал ФГБУ «Федеральная кадастровая палата </w:t>
      </w:r>
      <w:proofErr w:type="spellStart"/>
      <w:r w:rsidRPr="00F8766A">
        <w:rPr>
          <w:sz w:val="28"/>
          <w:szCs w:val="28"/>
        </w:rPr>
        <w:t>Росреестра</w:t>
      </w:r>
      <w:proofErr w:type="spellEnd"/>
      <w:r w:rsidRPr="00F8766A"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F8766A">
          <w:rPr>
            <w:sz w:val="28"/>
            <w:szCs w:val="28"/>
          </w:rPr>
          <w:t>308007, г</w:t>
        </w:r>
      </w:smartTag>
      <w:r w:rsidRPr="00F8766A">
        <w:rPr>
          <w:sz w:val="28"/>
          <w:szCs w:val="28"/>
        </w:rPr>
        <w:t xml:space="preserve">. Белгород, пр-т </w:t>
      </w:r>
      <w:proofErr w:type="spellStart"/>
      <w:r w:rsidRPr="00F8766A">
        <w:rPr>
          <w:sz w:val="28"/>
          <w:szCs w:val="28"/>
        </w:rPr>
        <w:t>Б.Хмельницкого</w:t>
      </w:r>
      <w:proofErr w:type="spellEnd"/>
      <w:r w:rsidRPr="00F8766A">
        <w:rPr>
          <w:sz w:val="28"/>
          <w:szCs w:val="28"/>
        </w:rPr>
        <w:t xml:space="preserve">, 86, телефон: (4722) 26-72-24; </w:t>
      </w:r>
      <w:hyperlink r:id="rId11" w:history="1">
        <w:r w:rsidRPr="00F8766A">
          <w:rPr>
            <w:sz w:val="28"/>
            <w:szCs w:val="28"/>
          </w:rPr>
          <w:t>www.to31.rosreestr.ru</w:t>
        </w:r>
      </w:hyperlink>
      <w:r w:rsidRPr="00F8766A">
        <w:rPr>
          <w:sz w:val="28"/>
          <w:szCs w:val="28"/>
        </w:rPr>
        <w:t>);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Администрация муниципального района «Корочанский район» Белгородской области.  (</w:t>
      </w:r>
      <w:smartTag w:uri="urn:schemas-microsoft-com:office:smarttags" w:element="metricconverter">
        <w:smartTagPr>
          <w:attr w:name="ProductID" w:val="309210, г"/>
        </w:smartTagPr>
        <w:r w:rsidRPr="00F8766A">
          <w:rPr>
            <w:sz w:val="28"/>
            <w:szCs w:val="28"/>
          </w:rPr>
          <w:t xml:space="preserve">309210, </w:t>
        </w:r>
        <w:proofErr w:type="spellStart"/>
        <w:r w:rsidRPr="00F8766A">
          <w:rPr>
            <w:sz w:val="28"/>
            <w:szCs w:val="28"/>
          </w:rPr>
          <w:t>г</w:t>
        </w:r>
      </w:smartTag>
      <w:r w:rsidRPr="00F8766A">
        <w:rPr>
          <w:sz w:val="28"/>
          <w:szCs w:val="28"/>
        </w:rPr>
        <w:t>.Короча</w:t>
      </w:r>
      <w:proofErr w:type="spellEnd"/>
      <w:r w:rsidRPr="00F8766A">
        <w:rPr>
          <w:sz w:val="28"/>
          <w:szCs w:val="28"/>
        </w:rPr>
        <w:t>, пл.Васильева,28).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2.2.4. Орган местного самоуправления, предоставляющий муниципальные  услуги, не вправе требовать от заявителя  осуществления  действий, в том  числе  согласований, необходимых   для  получения  муниципальной  услуги и связанных  с  обращением в иные государственные  органы, организации, за  исключением  получения услуг, включенных  в перечень услуг, которые являются  необходимыми  и  обязательными  для  предоставления  муниципальной   услуги, утвержденный муниципальным правовым  актом.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2.2.5. Заявитель   вправе   предоставить  дополнительную  информацию и документы.</w:t>
      </w:r>
    </w:p>
    <w:p w:rsidR="008A0896" w:rsidRPr="00F8766A" w:rsidRDefault="008A0896" w:rsidP="0088253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 w:firstLine="1134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lastRenderedPageBreak/>
        <w:t xml:space="preserve">      2.3.   Результат   предоставления услуги</w:t>
      </w: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1134"/>
      </w:pPr>
      <w:r w:rsidRPr="00F8766A">
        <w:t>2.3.1.Конечным результатом предоставления Услуги является направление (выдача при личном обращении) заявителю решения о внесении изменений в договоры и правовые акты, регулирующие земельные отношения заявителя и Администрации.</w:t>
      </w: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1134"/>
      </w:pP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1134"/>
      </w:pPr>
      <w:r w:rsidRPr="00F8766A">
        <w:t xml:space="preserve">                             </w:t>
      </w:r>
      <w:r w:rsidRPr="00F8766A">
        <w:rPr>
          <w:b/>
        </w:rPr>
        <w:t>2.4.  Срок   предоставления услуги</w:t>
      </w: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1134"/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2.4.1. Срок предоставления услуги – 30 дней со дня поступления заявления.</w:t>
      </w: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288"/>
          <w:tab w:val="left" w:pos="1701"/>
          <w:tab w:val="left" w:pos="2127"/>
        </w:tabs>
        <w:spacing w:line="100" w:lineRule="atLeast"/>
        <w:ind w:firstLine="1134"/>
      </w:pP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center"/>
        <w:rPr>
          <w:b/>
          <w:bCs/>
          <w:sz w:val="28"/>
          <w:szCs w:val="28"/>
        </w:rPr>
      </w:pPr>
      <w:bookmarkStart w:id="1" w:name="_Ref182468629"/>
      <w:bookmarkStart w:id="2" w:name="_Ref182468830"/>
      <w:bookmarkStart w:id="3" w:name="_Ref182468973"/>
      <w:r w:rsidRPr="00F8766A">
        <w:rPr>
          <w:b/>
          <w:bCs/>
          <w:sz w:val="28"/>
          <w:szCs w:val="28"/>
        </w:rPr>
        <w:t>2.5. Нормативные правовые акты, регулирующие предоставление услуги</w:t>
      </w: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1134"/>
      </w:pPr>
      <w:r w:rsidRPr="00F8766A">
        <w:t>2.5.1. Предоставление Услуги осуществляется в соответствии в соответствии со следующими нормативными правовыми актами: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 Земельным кодексом Российской Федерации от 25 октября 2001 года № 136-ФЗ  (принят ГД ФС РФ 28.09.2001), опубликован в изданиях «Собрание законодательства РФ», 29.10.2001, № 44, ст. 4147, «Парламентская газета»,           № 204-205, 30.10.2001, «Российская газета», № 211-212, 30.10.2001;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  Федеральным законом от 25</w:t>
      </w:r>
      <w:r w:rsidRPr="00F8766A">
        <w:rPr>
          <w:sz w:val="28"/>
          <w:szCs w:val="28"/>
          <w:lang w:val="en-US"/>
        </w:rPr>
        <w:t> </w:t>
      </w:r>
      <w:r w:rsidRPr="00F8766A">
        <w:rPr>
          <w:sz w:val="28"/>
          <w:szCs w:val="28"/>
        </w:rPr>
        <w:t>октября 2001</w:t>
      </w:r>
      <w:r w:rsidRPr="00F8766A">
        <w:rPr>
          <w:sz w:val="28"/>
          <w:szCs w:val="28"/>
          <w:lang w:val="en-US"/>
        </w:rPr>
        <w:t> </w:t>
      </w:r>
      <w:r w:rsidRPr="00F8766A">
        <w:rPr>
          <w:sz w:val="28"/>
          <w:szCs w:val="28"/>
        </w:rPr>
        <w:t>года №</w:t>
      </w:r>
      <w:r w:rsidRPr="00F8766A">
        <w:rPr>
          <w:sz w:val="28"/>
          <w:szCs w:val="28"/>
          <w:lang w:val="en-US"/>
        </w:rPr>
        <w:t> </w:t>
      </w:r>
      <w:r w:rsidRPr="00F8766A">
        <w:rPr>
          <w:sz w:val="28"/>
          <w:szCs w:val="28"/>
        </w:rPr>
        <w:t>137-ФЗ «О введении в действие Земельного кодекса Российской Федерации»,  опубликован в изданиях  «Собрание законодательства РФ», 18.11.2002, № 46, ст. 4531, «Парламентская газета», № 220-221, 20.11.2002, «Российская газета», № 220, 20.11.2002г.;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  Федеральным законом от 18 июня 2001 года № 78-ФЗ «О землеустройстве», (ред. от 23.07.2008)  (принят ГД ФС РФ 24.05.2001),  опубликован в изданиях  «Парламентская газета», № 114-115, 23.06.2001, «Российская газета», № 118-119, 23.06.2001, «Собрание законодательства РФ», 25.06.2001, № 26, ст. 2582;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г)  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 w:rsidRPr="00F8766A">
          <w:rPr>
            <w:sz w:val="28"/>
            <w:szCs w:val="28"/>
          </w:rPr>
          <w:t>2007 г</w:t>
        </w:r>
      </w:smartTag>
      <w:r w:rsidRPr="00F8766A">
        <w:rPr>
          <w:sz w:val="28"/>
          <w:szCs w:val="28"/>
        </w:rPr>
        <w:t>. № 221-ФЗ «О государственном кадастре недвижимости» (ред. от 01.07.2011), опубликован в изданиях «Собрание законодательства РФ», 30.07.2007, N 31, ст. 4017, «Российская газета», N 165, 01.08.2007, «Парламентская газета», N 99-101, 09.08.2007, «Российская газета»,   № 120, 06.06.2011, «Собрание законодательства РФ», 06.06.2011, № 23, ст. 3269, «Парламентская газета», № 28-29, 10-16.06.2011;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д)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Pr="00F8766A">
          <w:rPr>
            <w:sz w:val="28"/>
            <w:szCs w:val="28"/>
          </w:rPr>
          <w:t>2006 г</w:t>
        </w:r>
      </w:smartTag>
      <w:r w:rsidRPr="00F8766A">
        <w:rPr>
          <w:sz w:val="28"/>
          <w:szCs w:val="28"/>
        </w:rPr>
        <w:t>. №59-ФЗ «О порядке рассмотрения обращений граждан Российской Федерации», (принят ГД ФС РФ 21.04.2006) (ред. от 27.07.2010),  опубликован в изданиях «Российская газета», № 95, 05.05.2006, «Собрание законодательства РФ», 08.05.2006, № 19, ст. 2060, «Парламентская газета», № 70-71, 11.05.2006г;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е) Федеральным законом от 27 июля 2006 года № 152–ФЗ  «О персональных данных» (принят ГД ФС РФ 08.07.2006) (ред. От 04.06.2011), опубликован в изданиях «Российская газета», № 165, 29.07.2006, «Собрание законодательства РФ», 31.07.2006, № 31 (1 ч.), ст. 3451, «Парламентская газета», № 126-127, 03.08.2006;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ж)  Федеральным  законом от 27.07.2010 N 210-ФЗ  (ред. от 11.07.2011);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>«Об организации предоставления государственных и муниципальных услуг»  (принят ГД ФС РФ 07.07.2010),  опубликован в изданиях «Российская газета»,     № 168, 30.07.2010,   «Собрание законодательства РФ», 02.08.2010, N 31, ст. 4179;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з) Федеральный закон от 06.10.2003 N 131-ФЗ  (ред. от 03.05.2011)</w:t>
      </w:r>
      <w:r w:rsidRPr="00F8766A">
        <w:rPr>
          <w:sz w:val="28"/>
          <w:szCs w:val="28"/>
        </w:rPr>
        <w:br/>
        <w:t>«Об общих принципах организации местного самоуправления в Российской Федерации» «Собрание законодательства РФ», 06.10.2003, № 40, ст. 3822, опубликован в изданиях  «Парламентская газета», № 186, 08.10.2003,  № 23, 13-19.05.2011,  «Российская газета», № 202, 08.10.2003, № 97, 06.05.2011, «Собрание законодательства РФ», 09.05.2011, № 19, ст. 2705.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и )Приказ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к) 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л)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м) Устав Ломовского сельского поселения муниципального района «Корочанский район» Белгородской области.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b/>
          <w:bCs/>
          <w:sz w:val="28"/>
          <w:szCs w:val="28"/>
        </w:rPr>
      </w:pPr>
      <w:r w:rsidRPr="00F8766A">
        <w:rPr>
          <w:sz w:val="28"/>
          <w:szCs w:val="28"/>
        </w:rPr>
        <w:t xml:space="preserve">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2.6. Перечень документов для предоставления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 xml:space="preserve"> муниципальной услуги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b/>
          <w:bCs/>
          <w:sz w:val="28"/>
          <w:szCs w:val="28"/>
        </w:rPr>
      </w:pPr>
    </w:p>
    <w:bookmarkEnd w:id="1"/>
    <w:bookmarkEnd w:id="2"/>
    <w:bookmarkEnd w:id="3"/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lastRenderedPageBreak/>
        <w:t>2.6.1. Исчерпывающий перечень документов, необходимых для предоставления муниципальной  услуги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bookmarkStart w:id="4" w:name="Par843"/>
      <w:bookmarkEnd w:id="4"/>
      <w:r w:rsidRPr="00F8766A">
        <w:rPr>
          <w:sz w:val="28"/>
          <w:szCs w:val="28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 Заявление о</w:t>
      </w:r>
      <w:r w:rsidRPr="00F8766A">
        <w:rPr>
          <w:b/>
          <w:sz w:val="28"/>
          <w:szCs w:val="28"/>
        </w:rPr>
        <w:t xml:space="preserve"> в</w:t>
      </w:r>
      <w:r w:rsidRPr="00F8766A">
        <w:rPr>
          <w:sz w:val="28"/>
          <w:szCs w:val="28"/>
        </w:rPr>
        <w:t>несении изменений в договор и (или) правовой акт, регулирующий земельные отношения между заявителем и Администрацией (далее также - заявление о предоставлении услуги), в котором указываются: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3) </w:t>
      </w:r>
      <w:bookmarkStart w:id="5" w:name="OLE_LINK137"/>
      <w:r w:rsidRPr="00F8766A">
        <w:rPr>
          <w:sz w:val="28"/>
          <w:szCs w:val="28"/>
        </w:rPr>
        <w:t>кадастровый номер земельного участка</w:t>
      </w:r>
      <w:r w:rsidRPr="00F8766A">
        <w:rPr>
          <w:color w:val="000000"/>
          <w:sz w:val="28"/>
          <w:szCs w:val="28"/>
        </w:rPr>
        <w:t>, заявление о предварительном согласовании предоставления которого подано (далее - испрашиваемый земельный участок)</w:t>
      </w:r>
      <w:r w:rsidRPr="00F8766A">
        <w:rPr>
          <w:sz w:val="28"/>
          <w:szCs w:val="28"/>
        </w:rPr>
        <w:t>, в случае, если границы такого земельного участка подлежат уточнению в соответствии с Федеральным законом «О государственном кадастре недвижимости»;</w:t>
      </w:r>
      <w:bookmarkEnd w:id="5"/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4) реквизиты правоустанавливающего и </w:t>
      </w:r>
      <w:proofErr w:type="spellStart"/>
      <w:r w:rsidRPr="00F8766A">
        <w:rPr>
          <w:sz w:val="28"/>
          <w:szCs w:val="28"/>
        </w:rPr>
        <w:t>правоподтверждающего</w:t>
      </w:r>
      <w:proofErr w:type="spellEnd"/>
      <w:r w:rsidRPr="00F8766A">
        <w:rPr>
          <w:sz w:val="28"/>
          <w:szCs w:val="28"/>
        </w:rPr>
        <w:t xml:space="preserve"> документа (решение, постановление, распоряжение, реквизиты договора аренды, купли-продажи, иное)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5) кадастровый номер земельного участка или кадастровые номера земельных участков, в отношении которых заявитель обращается;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6) причины, побуждающие заявителя на обращение (изменение фамилии, паспортных данных, переуступка права аренды, аннулирование земельного участка, иное);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7) почтовый адрес и (или) адрес электронной почты для связи с заявителем;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3.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</w:t>
      </w:r>
      <w:bookmarkStart w:id="6" w:name="OLE_LINK144"/>
      <w:r w:rsidRPr="00F8766A">
        <w:rPr>
          <w:sz w:val="28"/>
          <w:szCs w:val="28"/>
        </w:rPr>
        <w:t xml:space="preserve">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К заявлению, поданному </w:t>
      </w:r>
      <w:bookmarkStart w:id="7" w:name="OLE_LINK132"/>
      <w:r w:rsidRPr="00F8766A">
        <w:rPr>
          <w:sz w:val="28"/>
          <w:szCs w:val="28"/>
        </w:rPr>
        <w:t>в форме электронного документа</w:t>
      </w:r>
      <w:bookmarkEnd w:id="7"/>
      <w:r w:rsidRPr="00F8766A">
        <w:rPr>
          <w:sz w:val="28"/>
          <w:szCs w:val="28"/>
        </w:rPr>
        <w:t>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bookmarkEnd w:id="6"/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rPr>
          <w:b/>
          <w:color w:val="000000"/>
          <w:sz w:val="28"/>
          <w:szCs w:val="28"/>
        </w:rPr>
      </w:pPr>
      <w:r w:rsidRPr="00F8766A">
        <w:rPr>
          <w:b/>
          <w:sz w:val="28"/>
          <w:szCs w:val="28"/>
        </w:rPr>
        <w:t>2.6.2</w:t>
      </w:r>
      <w:r w:rsidRPr="00F8766A">
        <w:rPr>
          <w:b/>
          <w:color w:val="000000"/>
          <w:sz w:val="28"/>
          <w:szCs w:val="28"/>
        </w:rPr>
        <w:t xml:space="preserve">. 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bookmarkStart w:id="8" w:name="OLE_LINK133"/>
      <w:r w:rsidRPr="00F8766A">
        <w:rPr>
          <w:b/>
          <w:color w:val="000000"/>
          <w:sz w:val="28"/>
          <w:szCs w:val="28"/>
        </w:rPr>
        <w:t>и которые заявитель вправе представить</w:t>
      </w:r>
      <w:bookmarkEnd w:id="8"/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rPr>
          <w:b/>
          <w:color w:val="000000"/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bookmarkStart w:id="9" w:name="OLE_LINK145"/>
      <w:bookmarkStart w:id="10" w:name="OLE_LINK146"/>
      <w:r w:rsidRPr="00F8766A">
        <w:rPr>
          <w:sz w:val="28"/>
          <w:szCs w:val="28"/>
        </w:rPr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 и которые заявитель вправе представить самостоятельно, относятся:</w:t>
      </w:r>
    </w:p>
    <w:bookmarkEnd w:id="9"/>
    <w:bookmarkEnd w:id="10"/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1. Правовой акт, внесение изменений в который планируется заявителем (договор аренды, мены, постановление о предоставлении земельного участка и другое)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  </w:t>
      </w:r>
      <w:bookmarkStart w:id="11" w:name="OLE_LINK138"/>
      <w:bookmarkStart w:id="12" w:name="OLE_LINK139"/>
      <w:bookmarkStart w:id="13" w:name="OLE_LINK147"/>
      <w:r w:rsidRPr="00F8766A">
        <w:rPr>
          <w:sz w:val="28"/>
          <w:szCs w:val="28"/>
        </w:rPr>
        <w:t xml:space="preserve">Выписка из ЕГРП о правах на земельный участок </w:t>
      </w:r>
      <w:bookmarkStart w:id="14" w:name="OLE_LINK136"/>
      <w:bookmarkEnd w:id="11"/>
      <w:bookmarkEnd w:id="12"/>
      <w:r w:rsidRPr="00F8766A">
        <w:rPr>
          <w:sz w:val="28"/>
          <w:szCs w:val="28"/>
        </w:rPr>
        <w:t>(земельные участки)</w:t>
      </w:r>
      <w:bookmarkEnd w:id="14"/>
      <w:r w:rsidRPr="00F8766A">
        <w:rPr>
          <w:sz w:val="28"/>
          <w:szCs w:val="28"/>
        </w:rPr>
        <w:t xml:space="preserve">, </w:t>
      </w:r>
      <w:bookmarkStart w:id="15" w:name="OLE_LINK142"/>
      <w:r w:rsidRPr="00F8766A">
        <w:rPr>
          <w:sz w:val="28"/>
          <w:szCs w:val="28"/>
        </w:rPr>
        <w:t>или уведомление об отсутствии в ЕГРП запрашиваемых сведений о зарегистрированных правах на указанный земельный участок (земельные участки)</w:t>
      </w:r>
      <w:bookmarkEnd w:id="13"/>
      <w:r w:rsidRPr="00F8766A">
        <w:rPr>
          <w:sz w:val="28"/>
          <w:szCs w:val="28"/>
        </w:rPr>
        <w:t>.</w:t>
      </w:r>
    </w:p>
    <w:bookmarkEnd w:id="15"/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3. Выписка из ЕГРЮЛ о юридическом лице, являющемся заявителем.</w:t>
      </w:r>
    </w:p>
    <w:p w:rsidR="008A0896" w:rsidRPr="00F8766A" w:rsidRDefault="008A0896" w:rsidP="0088253B">
      <w:pPr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ind w:firstLine="1134"/>
        <w:jc w:val="center"/>
        <w:rPr>
          <w:b/>
          <w:bCs/>
          <w:color w:val="000000"/>
          <w:kern w:val="1"/>
        </w:rPr>
      </w:pPr>
      <w:r w:rsidRPr="00F8766A">
        <w:rPr>
          <w:b/>
          <w:bCs/>
          <w:color w:val="000000"/>
          <w:kern w:val="1"/>
        </w:rPr>
        <w:t xml:space="preserve">    2.7. Перечень оснований для отказа  в  приеме документов, необходимых  для  предоставления   услуги</w:t>
      </w: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2.7.1. Оснований для отказа в приеме документов, необходимых для предоставления услуги, не предусмотрено.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firstLine="1134"/>
        <w:jc w:val="center"/>
        <w:rPr>
          <w:b/>
          <w:bCs/>
          <w:color w:val="000000"/>
          <w:kern w:val="1"/>
        </w:rPr>
      </w:pPr>
      <w:r w:rsidRPr="00F8766A">
        <w:rPr>
          <w:b/>
          <w:bCs/>
          <w:color w:val="000000"/>
          <w:kern w:val="1"/>
        </w:rPr>
        <w:t xml:space="preserve">2.8. Перечень оснований  для   отказа в предоставлении  </w:t>
      </w: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firstLine="1134"/>
        <w:jc w:val="center"/>
        <w:rPr>
          <w:b/>
          <w:bCs/>
          <w:color w:val="000000"/>
          <w:kern w:val="1"/>
        </w:rPr>
      </w:pPr>
      <w:r w:rsidRPr="00F8766A">
        <w:rPr>
          <w:b/>
          <w:bCs/>
          <w:color w:val="000000"/>
          <w:kern w:val="1"/>
        </w:rPr>
        <w:t xml:space="preserve">муниципальной  услуги </w:t>
      </w: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0896" w:rsidRPr="00F8766A" w:rsidRDefault="008A0896" w:rsidP="0088253B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Ref182469009"/>
      <w:r w:rsidRPr="00F8766A">
        <w:rPr>
          <w:rFonts w:ascii="Times New Roman" w:hAnsi="Times New Roman" w:cs="Times New Roman"/>
          <w:sz w:val="28"/>
          <w:szCs w:val="28"/>
        </w:rPr>
        <w:t>Администрация  принимает решение об отказе в предоставлении услуги при наличии хотя бы одного из следующих оснований:</w:t>
      </w:r>
    </w:p>
    <w:p w:rsidR="008A0896" w:rsidRPr="00F8766A" w:rsidRDefault="008A0896" w:rsidP="0088253B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1. Заявление подано с нарушением требований действующего законодательства и административного регламента.</w:t>
      </w:r>
    </w:p>
    <w:p w:rsidR="008A0896" w:rsidRPr="00F8766A" w:rsidRDefault="008A0896" w:rsidP="0088253B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2. Принятие решения о внесении изменений в  договор и правовой акт, регулирующие земельные отношения не относится к компетенции Администрации.</w:t>
      </w:r>
    </w:p>
    <w:p w:rsidR="008A0896" w:rsidRPr="00F8766A" w:rsidRDefault="008A0896" w:rsidP="0088253B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3. Наличие вступивших в законную силу решений суда, ограничивающих оборот земельного участка.</w:t>
      </w:r>
    </w:p>
    <w:p w:rsidR="008A0896" w:rsidRPr="00F8766A" w:rsidRDefault="008A0896" w:rsidP="0088253B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4. Заявитель не уполномочен обращаться с заявлением о прекращении права.</w:t>
      </w:r>
    </w:p>
    <w:p w:rsidR="008A0896" w:rsidRPr="00F8766A" w:rsidRDefault="008A0896" w:rsidP="0088253B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b/>
          <w:color w:val="000000"/>
          <w:sz w:val="28"/>
          <w:szCs w:val="28"/>
        </w:rPr>
      </w:pPr>
      <w:r w:rsidRPr="00F8766A">
        <w:rPr>
          <w:b/>
          <w:color w:val="000000"/>
          <w:sz w:val="28"/>
          <w:szCs w:val="28"/>
        </w:rPr>
        <w:t>2.9. Перечень оснований для приостановления предоставления услуги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b/>
          <w:color w:val="000000"/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2.9.1. Оснований для приостановления предоставления государственной услуги не предусмотрено. 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6A">
        <w:rPr>
          <w:rFonts w:ascii="Times New Roman" w:hAnsi="Times New Roman" w:cs="Times New Roman"/>
          <w:b/>
          <w:sz w:val="28"/>
          <w:szCs w:val="28"/>
        </w:rPr>
        <w:t xml:space="preserve">2.10. Сведения о бесплатности (платности) оказания  </w:t>
      </w:r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6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  <w:bookmarkEnd w:id="16"/>
    </w:p>
    <w:p w:rsidR="008A0896" w:rsidRPr="00F8766A" w:rsidRDefault="008A0896" w:rsidP="0088253B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1134"/>
      </w:pPr>
      <w:r w:rsidRPr="00F8766A">
        <w:t>Муниципальная Услуга   предоставляется     бесплатно.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 услуги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b/>
          <w:bCs/>
          <w:sz w:val="28"/>
          <w:szCs w:val="28"/>
        </w:rPr>
      </w:pPr>
    </w:p>
    <w:p w:rsidR="008A0896" w:rsidRPr="00F8766A" w:rsidRDefault="008A0896" w:rsidP="0088253B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100" w:lineRule="atLeast"/>
        <w:ind w:firstLine="1134"/>
      </w:pPr>
      <w:r w:rsidRPr="00F8766A">
        <w:t>2.11.1. 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8A0896" w:rsidRPr="00F8766A" w:rsidRDefault="008A0896" w:rsidP="0088253B">
      <w:pPr>
        <w:tabs>
          <w:tab w:val="left" w:pos="0"/>
        </w:tabs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 w:rsidRPr="00F8766A"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8A0896" w:rsidRPr="00F8766A" w:rsidRDefault="008A0896" w:rsidP="0088253B">
      <w:pPr>
        <w:tabs>
          <w:tab w:val="left" w:pos="0"/>
        </w:tabs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 w:rsidRPr="00F8766A"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8A0896" w:rsidRPr="00F8766A" w:rsidRDefault="008A0896" w:rsidP="0088253B">
      <w:pPr>
        <w:tabs>
          <w:tab w:val="left" w:pos="0"/>
        </w:tabs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r w:rsidRPr="00F8766A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outlineLvl w:val="1"/>
        <w:rPr>
          <w:b/>
          <w:bCs/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2.12. Максимальный срок и порядок регистрации  запроса  заявителя о предоставлении муниципальной  услуги</w:t>
      </w: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1134"/>
      </w:pPr>
      <w:r w:rsidRPr="00F8766A">
        <w:t xml:space="preserve"> Максимальный срок  регистрации  запроса  не должен превышать 15 минут.</w:t>
      </w: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rPr>
          <w:b/>
          <w:bCs/>
          <w:color w:val="auto"/>
          <w:sz w:val="28"/>
          <w:szCs w:val="28"/>
          <w:lang w:eastAsia="ar-SA"/>
        </w:rPr>
      </w:pPr>
      <w:bookmarkStart w:id="17" w:name="_Ref182468647"/>
      <w:bookmarkEnd w:id="17"/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center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2.13. Требования к помещениям, в которых предоставляется услуга,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</w:t>
      </w: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center"/>
        <w:rPr>
          <w:b/>
          <w:bCs/>
          <w:sz w:val="28"/>
          <w:szCs w:val="28"/>
        </w:rPr>
      </w:pP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center"/>
        <w:rPr>
          <w:b/>
          <w:bCs/>
          <w:sz w:val="28"/>
          <w:szCs w:val="28"/>
        </w:rPr>
      </w:pP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firstLine="1134"/>
        <w:jc w:val="center"/>
        <w:rPr>
          <w:b/>
          <w:bCs/>
          <w:sz w:val="28"/>
          <w:szCs w:val="28"/>
        </w:rPr>
      </w:pPr>
    </w:p>
    <w:p w:rsidR="008A0896" w:rsidRPr="00F8766A" w:rsidRDefault="008A0896" w:rsidP="0088253B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2.13.1. Предоставление муниципальной услуги осуществляется в помещениях приема и выдачи документов, расположенных в МФЦ.</w:t>
      </w: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8A0896" w:rsidRPr="00F8766A" w:rsidRDefault="008A0896" w:rsidP="0088253B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2.13.3. В случае если имеется возможность организации стоянки 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2.13.4.  Вход в помещение приема и выдачи документов должен </w:t>
      </w:r>
      <w:r w:rsidRPr="00F8766A">
        <w:rPr>
          <w:sz w:val="28"/>
          <w:szCs w:val="28"/>
        </w:rPr>
        <w:lastRenderedPageBreak/>
        <w:t>обеспечивать свободный доступ заявителей.</w:t>
      </w:r>
    </w:p>
    <w:p w:rsidR="008A0896" w:rsidRPr="00F8766A" w:rsidRDefault="008A0896" w:rsidP="0088253B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2.13.5. На здании рядом с входом должна быть размещена информационная табличка (вывеска), содержащая следующую информацию:</w:t>
      </w:r>
    </w:p>
    <w:p w:rsidR="008A0896" w:rsidRPr="00F8766A" w:rsidRDefault="008A0896" w:rsidP="0088253B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наименование учреждения;</w:t>
      </w:r>
    </w:p>
    <w:p w:rsidR="008A0896" w:rsidRPr="00F8766A" w:rsidRDefault="008A0896" w:rsidP="0088253B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место нахождения и юридический адрес;</w:t>
      </w:r>
    </w:p>
    <w:p w:rsidR="008A0896" w:rsidRPr="00F8766A" w:rsidRDefault="008A0896" w:rsidP="0088253B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режим работы;</w:t>
      </w:r>
    </w:p>
    <w:p w:rsidR="008A0896" w:rsidRPr="00F8766A" w:rsidRDefault="008A0896" w:rsidP="0088253B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номера телефонов для справок.</w:t>
      </w:r>
    </w:p>
    <w:p w:rsidR="008A0896" w:rsidRPr="00F8766A" w:rsidRDefault="008A0896" w:rsidP="0088253B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A0896" w:rsidRPr="00F8766A" w:rsidRDefault="008A0896" w:rsidP="0088253B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2.13.7. Помещения приема и выдачи документов должны предусматривать места для ожидания, информирования и приема заявителей.</w:t>
      </w:r>
    </w:p>
    <w:p w:rsidR="008A0896" w:rsidRPr="00F8766A" w:rsidRDefault="008A0896" w:rsidP="0088253B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 муниципальных  услуг.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 за  услуги (работы), сопутствующие  предоставлению муниципальных услуг.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A0896" w:rsidRPr="00F8766A" w:rsidRDefault="008A0896" w:rsidP="0088253B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F8766A">
        <w:rPr>
          <w:color w:val="auto"/>
          <w:sz w:val="28"/>
          <w:szCs w:val="28"/>
        </w:rPr>
        <w:t>в.</w:t>
      </w:r>
    </w:p>
    <w:p w:rsidR="008A0896" w:rsidRPr="00F8766A" w:rsidRDefault="008A0896" w:rsidP="0088253B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8A0896" w:rsidRPr="00F8766A" w:rsidRDefault="008A0896" w:rsidP="0088253B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center"/>
        <w:rPr>
          <w:b/>
          <w:bCs/>
          <w:sz w:val="28"/>
          <w:szCs w:val="28"/>
          <w:highlight w:val="yellow"/>
        </w:rPr>
      </w:pPr>
    </w:p>
    <w:p w:rsidR="008A0896" w:rsidRPr="00F8766A" w:rsidRDefault="008A0896" w:rsidP="0088253B">
      <w:pPr>
        <w:pStyle w:val="2TimesNewRoman14"/>
        <w:ind w:firstLine="1134"/>
      </w:pPr>
    </w:p>
    <w:p w:rsidR="008A0896" w:rsidRPr="00F8766A" w:rsidRDefault="008A0896" w:rsidP="0088253B">
      <w:pPr>
        <w:pStyle w:val="2TimesNewRoman14"/>
        <w:ind w:firstLine="1134"/>
      </w:pPr>
      <w:r w:rsidRPr="00F8766A">
        <w:t>2.14. Целевые показатели доступности и качества муниципальных  услуг</w:t>
      </w:r>
    </w:p>
    <w:p w:rsidR="008A0896" w:rsidRPr="00F8766A" w:rsidRDefault="008A0896" w:rsidP="0088253B">
      <w:pPr>
        <w:pStyle w:val="2TimesNewRoman14"/>
        <w:ind w:firstLine="1134"/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2.14.1.Показатели доступности услуги: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предоставление услуги на безвозмездной основе;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- доступность для заявителей услуги в многофункциональном центре;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информирование заявителя о ходе предоставления услуги по телефону, в электронной форме.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2.14.2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возможность беспрепятственного входа в здание и выхода из него.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возможность самостоятельного передвижения по зданию  в целях доступа к месту предоставления услуги, в том числе с помощью работников предоставляющих муниципальную услугу.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возможность посадки в транспортное средство и высадки из него перед входом в здание, в котором предоставляется муниципальная услуга.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оказание иных видов посторонней помощи.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F8766A">
        <w:rPr>
          <w:sz w:val="28"/>
          <w:szCs w:val="28"/>
        </w:rPr>
        <w:t>сурдопереводчика</w:t>
      </w:r>
      <w:proofErr w:type="spellEnd"/>
      <w:r w:rsidRPr="00F8766A">
        <w:rPr>
          <w:sz w:val="28"/>
          <w:szCs w:val="28"/>
        </w:rPr>
        <w:t xml:space="preserve">, </w:t>
      </w:r>
      <w:proofErr w:type="spellStart"/>
      <w:r w:rsidRPr="00F8766A">
        <w:rPr>
          <w:sz w:val="28"/>
          <w:szCs w:val="28"/>
        </w:rPr>
        <w:t>тифлосурдопереводчика</w:t>
      </w:r>
      <w:proofErr w:type="spellEnd"/>
      <w:r w:rsidRPr="00F8766A">
        <w:rPr>
          <w:sz w:val="28"/>
          <w:szCs w:val="28"/>
        </w:rPr>
        <w:t xml:space="preserve">; </w:t>
      </w:r>
    </w:p>
    <w:p w:rsidR="008A0896" w:rsidRPr="00F8766A" w:rsidRDefault="008A0896" w:rsidP="0088253B">
      <w:pPr>
        <w:pStyle w:val="ae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оказание работниками, предоставляющими муниципальную  услугу, необходимой инвалидам помощи в преодолении барьеров, мешающих получению ими услуг наравне с другими лицами.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2.14.3 Показатели качества услуги: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8A0896" w:rsidRPr="00F8766A" w:rsidRDefault="008A0896" w:rsidP="0088253B">
      <w:pPr>
        <w:pStyle w:val="2TimesNewRoman14"/>
        <w:ind w:firstLine="1134"/>
        <w:rPr>
          <w:noProof/>
        </w:rPr>
      </w:pPr>
    </w:p>
    <w:p w:rsidR="008A0896" w:rsidRPr="00F8766A" w:rsidRDefault="008A0896" w:rsidP="0088253B">
      <w:pPr>
        <w:pStyle w:val="2TimesNewRoman14"/>
        <w:ind w:firstLine="1134"/>
      </w:pPr>
      <w:r w:rsidRPr="00F8766A">
        <w:t>2.15. Этика поведения специалистов</w:t>
      </w:r>
    </w:p>
    <w:p w:rsidR="008A0896" w:rsidRPr="00F8766A" w:rsidRDefault="008A0896" w:rsidP="0088253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center"/>
        <w:rPr>
          <w:sz w:val="28"/>
          <w:szCs w:val="28"/>
        </w:rPr>
      </w:pPr>
    </w:p>
    <w:p w:rsidR="008A0896" w:rsidRPr="00F8766A" w:rsidRDefault="008A0896" w:rsidP="0088253B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2.15.1. В служебном поведении специалист, осуществляющий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8A0896" w:rsidRPr="00F8766A" w:rsidRDefault="008A0896" w:rsidP="0088253B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2.15.2. В служебном поведении специалист, осуществляющий взаимодействие с гражданами (заявителями), воздерживается от:</w:t>
      </w:r>
    </w:p>
    <w:p w:rsidR="008A0896" w:rsidRPr="00F8766A" w:rsidRDefault="008A0896" w:rsidP="0088253B">
      <w:pPr>
        <w:pStyle w:val="a7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A0896" w:rsidRPr="00F8766A" w:rsidRDefault="008A0896" w:rsidP="0088253B">
      <w:pPr>
        <w:pStyle w:val="a7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грубости,  предвзятых замечаний, предъявления неправомерных, незаслуженных обвинений;</w:t>
      </w:r>
    </w:p>
    <w:p w:rsidR="008A0896" w:rsidRPr="00F8766A" w:rsidRDefault="008A0896" w:rsidP="0088253B">
      <w:pPr>
        <w:pStyle w:val="a7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A0896" w:rsidRPr="00F8766A" w:rsidRDefault="008A0896" w:rsidP="0088253B">
      <w:pPr>
        <w:pStyle w:val="a7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уважение в общении с гражданами и коллегами.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2"/>
        <w:rPr>
          <w:b/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2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2.16.  Особенности предоставления муниципальной услуги  в многофункциональном центре и в электронном виде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2"/>
        <w:rPr>
          <w:sz w:val="28"/>
          <w:szCs w:val="28"/>
        </w:rPr>
      </w:pPr>
      <w:r w:rsidRPr="00F8766A">
        <w:rPr>
          <w:sz w:val="28"/>
          <w:szCs w:val="28"/>
        </w:rPr>
        <w:t xml:space="preserve">2.16.1 Предоставление муниципальной услуги в МФЦ осуществляется в соответствии с Федеральным </w:t>
      </w:r>
      <w:hyperlink r:id="rId12" w:history="1">
        <w:r w:rsidRPr="00F8766A">
          <w:rPr>
            <w:sz w:val="28"/>
            <w:szCs w:val="28"/>
          </w:rPr>
          <w:t>законом</w:t>
        </w:r>
      </w:hyperlink>
      <w:r w:rsidRPr="00F8766A">
        <w:rPr>
          <w:sz w:val="28"/>
          <w:szCs w:val="28"/>
        </w:rPr>
        <w:t xml:space="preserve"> от 27.07.2010 210-ФЗ «Об организации предоставления государственных и муниципальных услуг», иными нормативно-</w:t>
      </w:r>
      <w:r w:rsidRPr="00F8766A">
        <w:rPr>
          <w:sz w:val="28"/>
          <w:szCs w:val="28"/>
        </w:rPr>
        <w:lastRenderedPageBreak/>
        <w:t>правовыми актами РФ, нормативными правовыми актами Белгородской области,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2.16.</w:t>
      </w:r>
      <w:r>
        <w:rPr>
          <w:sz w:val="28"/>
          <w:szCs w:val="28"/>
        </w:rPr>
        <w:t>2</w:t>
      </w:r>
      <w:r w:rsidRPr="00F8766A">
        <w:rPr>
          <w:sz w:val="28"/>
          <w:szCs w:val="28"/>
        </w:rPr>
        <w:t>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pStyle w:val="2"/>
        <w:numPr>
          <w:ilvl w:val="0"/>
          <w:numId w:val="0"/>
        </w:numPr>
        <w:spacing w:line="100" w:lineRule="atLeast"/>
        <w:ind w:firstLine="1134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>2.17. Описание последовательности действий при предоставлении услуги</w:t>
      </w:r>
    </w:p>
    <w:p w:rsidR="008A0896" w:rsidRPr="00F8766A" w:rsidRDefault="008A0896" w:rsidP="0088253B">
      <w:pPr>
        <w:pStyle w:val="1"/>
        <w:numPr>
          <w:ilvl w:val="0"/>
          <w:numId w:val="0"/>
        </w:numPr>
        <w:spacing w:line="100" w:lineRule="atLeast"/>
        <w:ind w:firstLine="1134"/>
      </w:pPr>
      <w:r w:rsidRPr="00F8766A">
        <w:t>2.17.1. Предоставление Услуги включает в себя выполнение следующих административных процедур: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прием и регистрация заявления и документов, необходимых для предоставления услуги;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б) рассмотрение заявления и документов, необходимых для предоставления услуги; 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</w:t>
      </w:r>
      <w:r w:rsidRPr="00F8766A">
        <w:rPr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  г) принятие решения о внесении изменений в договоры и правовые акты , регулирующие земельные отношения;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  д)  выдача (направление) документов по результатам предоставления услуги.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center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2.18. Прием и регистрация заявления и документов, необходимых для предоставления услуги.</w:t>
      </w:r>
    </w:p>
    <w:p w:rsidR="008A0896" w:rsidRPr="00F8766A" w:rsidRDefault="008A0896" w:rsidP="0088253B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34"/>
        <w:jc w:val="center"/>
        <w:rPr>
          <w:b/>
          <w:bCs/>
          <w:sz w:val="28"/>
          <w:szCs w:val="28"/>
        </w:rPr>
      </w:pPr>
    </w:p>
    <w:p w:rsidR="008A0896" w:rsidRPr="00F8766A" w:rsidRDefault="008A0896" w:rsidP="0088253B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2.18.1 Основанием для начала административной процедуры «Прием и регистрация заявления и документов, необходимых для предоставления услуги» является поступление от заявителя соответствующего заявления и прилагаемых к нему необходимых документов (образец заявления прилагается в   приложении   1   к настоящему Регламенту).</w:t>
      </w:r>
    </w:p>
    <w:p w:rsidR="008A0896" w:rsidRPr="00F8766A" w:rsidRDefault="008A0896" w:rsidP="0088253B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2.18.2.Ответственным за исполнение данной процедуры является специалист МФЦ, ответственный   за прием и регистрацию заявлений.</w:t>
      </w:r>
    </w:p>
    <w:p w:rsidR="008A0896" w:rsidRPr="00F8766A" w:rsidRDefault="008A0896" w:rsidP="0088253B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Максимальный срок административной процедуры составляет не более  одного рабочего дня.</w:t>
      </w:r>
    </w:p>
    <w:p w:rsidR="008A0896" w:rsidRPr="00F8766A" w:rsidRDefault="008A0896" w:rsidP="0088253B">
      <w:pPr>
        <w:pStyle w:val="ab"/>
        <w:ind w:firstLine="1134"/>
      </w:pPr>
      <w:r w:rsidRPr="00F8766A">
        <w:t xml:space="preserve">Специалист, ответственный за прием и регистрацию заявлений, в течение одного рабочего дня регистрирует  в книге учета входящих документов заявление и необходимые документы, сличает подлинники документов  с копиями, заверяет копии документов и выдает заявителю расписку в приеме </w:t>
      </w:r>
      <w:r w:rsidRPr="00F8766A">
        <w:lastRenderedPageBreak/>
        <w:t>документов, на принятом заявлении  проставляет дату и номер регистрации этих документов.</w:t>
      </w:r>
    </w:p>
    <w:p w:rsidR="008A0896" w:rsidRPr="00F8766A" w:rsidRDefault="008A0896" w:rsidP="0088253B">
      <w:pPr>
        <w:pStyle w:val="ab"/>
        <w:ind w:firstLine="1134"/>
      </w:pPr>
      <w:r w:rsidRPr="00F8766A">
        <w:t xml:space="preserve"> 2.18.4. 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 Администрации, ответственным за ведение делопроизводства.</w:t>
      </w:r>
    </w:p>
    <w:p w:rsidR="008A0896" w:rsidRPr="00F8766A" w:rsidRDefault="008A0896" w:rsidP="0088253B">
      <w:pPr>
        <w:pStyle w:val="ab"/>
        <w:ind w:firstLine="1134"/>
      </w:pPr>
      <w:r w:rsidRPr="00F8766A">
        <w:t xml:space="preserve"> При поступлении документов посредством почтового отправления специалист, ответственный   за прием и регистрацию заявлений, осуществляет следующие действия:</w:t>
      </w:r>
    </w:p>
    <w:p w:rsidR="008A0896" w:rsidRPr="00F8766A" w:rsidRDefault="008A0896" w:rsidP="0088253B">
      <w:pPr>
        <w:widowControl w:val="0"/>
        <w:tabs>
          <w:tab w:val="num" w:pos="0"/>
        </w:tabs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8A0896" w:rsidRPr="00F8766A" w:rsidRDefault="008A0896" w:rsidP="0088253B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8A0896" w:rsidRPr="00F8766A" w:rsidRDefault="008A0896" w:rsidP="0088253B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 при отсутствии документа составляет акт в трех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8A0896" w:rsidRPr="00F8766A" w:rsidRDefault="008A0896" w:rsidP="0088253B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г) прилагает конверт, в котором поступили документы, к поступившим документам.</w:t>
      </w:r>
    </w:p>
    <w:p w:rsidR="008A0896" w:rsidRPr="00F8766A" w:rsidRDefault="008A0896" w:rsidP="0088253B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pStyle w:val="ab"/>
        <w:ind w:firstLine="1134"/>
      </w:pPr>
      <w:r w:rsidRPr="00F8766A">
        <w:t xml:space="preserve">     2.18.5. Специалист, ответственный   за прием и регистрацию заявлений,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Если такие документы были получены от организации почтовой связи менее чем за тридцать минут до окончания рабочего дня, специалист, ответственный   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</w:p>
    <w:p w:rsidR="008A0896" w:rsidRPr="00F8766A" w:rsidRDefault="008A0896" w:rsidP="0088253B">
      <w:pPr>
        <w:pStyle w:val="ab"/>
        <w:ind w:firstLine="1134"/>
      </w:pPr>
      <w:r w:rsidRPr="00F8766A">
        <w:t xml:space="preserve">   2.18.6. При приеме документов, представленных посредством почтового отправления: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в книге учета входящих документов  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целях чего в той же графе, где  проставлены дата и номер этих документов, ниже указываются слова «передано почтой»;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8A0896" w:rsidRPr="00F8766A" w:rsidRDefault="008A0896" w:rsidP="0088253B">
      <w:pPr>
        <w:pStyle w:val="ab"/>
        <w:ind w:firstLine="1134"/>
      </w:pPr>
      <w:r w:rsidRPr="00F8766A">
        <w:t>Специалист, ответственный за прием  и регистрацию заявлений: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устанавливает предмет обращения, личность заявителя,  полномочия представителя юридического лица действовать от имени юридического лица;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в) если представленные вместе с оригиналами копии документов нотариально не заверены (и их нотариальное заверение федеральным законом не </w:t>
      </w:r>
      <w:r w:rsidRPr="00F8766A">
        <w:rPr>
          <w:sz w:val="28"/>
          <w:szCs w:val="28"/>
        </w:rPr>
        <w:lastRenderedPageBreak/>
        <w:t>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д) формирует опись о принятии заявления и прилагаемых документов;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е) формирует расписку в получении документов с указанием срока  предоставления услуги;</w:t>
      </w:r>
    </w:p>
    <w:p w:rsidR="008A0896" w:rsidRPr="00F8766A" w:rsidRDefault="008A0896" w:rsidP="0088253B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ж) выдает заявителю расписку о приеме документов. </w:t>
      </w:r>
    </w:p>
    <w:p w:rsidR="008A0896" w:rsidRPr="00F8766A" w:rsidRDefault="008A0896" w:rsidP="0088253B">
      <w:pPr>
        <w:pStyle w:val="ab"/>
        <w:ind w:firstLine="1134"/>
      </w:pPr>
      <w:r w:rsidRPr="00F8766A">
        <w:t>В конце рабочего дня специалист  МФЦ, ответственный за прием и регистрацию заявлений, осуществляет следующие действия:</w:t>
      </w:r>
    </w:p>
    <w:p w:rsidR="008A0896" w:rsidRPr="00F8766A" w:rsidRDefault="008A0896" w:rsidP="0088253B">
      <w:pPr>
        <w:pStyle w:val="ab"/>
        <w:ind w:firstLine="1134"/>
      </w:pPr>
      <w:r w:rsidRPr="00F8766A">
        <w:t>а) регистрирует поступившее заявление и необходимые документы;</w:t>
      </w:r>
    </w:p>
    <w:p w:rsidR="008A0896" w:rsidRPr="00F8766A" w:rsidRDefault="008A0896" w:rsidP="0088253B">
      <w:pPr>
        <w:pStyle w:val="ab"/>
        <w:ind w:firstLine="1134"/>
      </w:pPr>
      <w:r w:rsidRPr="00F8766A">
        <w:t>б) заводит отдельную папку, в которой должны хранится документы и отчетность по предоставлению услуги по конкретному заявителю (далее по тексту – Дело);</w:t>
      </w:r>
    </w:p>
    <w:p w:rsidR="008A0896" w:rsidRPr="00F8766A" w:rsidRDefault="008A0896" w:rsidP="0088253B">
      <w:pPr>
        <w:pStyle w:val="ab"/>
        <w:ind w:firstLine="1134"/>
      </w:pPr>
      <w:r w:rsidRPr="00F8766A"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8A0896" w:rsidRPr="00F8766A" w:rsidRDefault="008A0896" w:rsidP="0088253B">
      <w:pPr>
        <w:pStyle w:val="ab"/>
        <w:ind w:firstLine="1134"/>
      </w:pPr>
    </w:p>
    <w:p w:rsidR="008A0896" w:rsidRPr="00F8766A" w:rsidRDefault="008A0896" w:rsidP="0088253B">
      <w:pPr>
        <w:pStyle w:val="ab"/>
        <w:ind w:firstLine="1134"/>
        <w:jc w:val="center"/>
        <w:rPr>
          <w:b/>
        </w:rPr>
      </w:pPr>
      <w:r w:rsidRPr="00F8766A">
        <w:rPr>
          <w:b/>
        </w:rPr>
        <w:t>2.19. Рассмотрение заявления и документов, необходимых для предоставления услуги</w:t>
      </w:r>
    </w:p>
    <w:p w:rsidR="008A0896" w:rsidRPr="00F8766A" w:rsidRDefault="008A0896" w:rsidP="0088253B">
      <w:pPr>
        <w:pStyle w:val="ab"/>
        <w:ind w:firstLine="1134"/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2.19.1.Основанием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2.19.2.Специалист, уполномоченный на рассмотрение заявления: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1) проверяет наличие приложенных к заявлению документов;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2) устанавливает наличие полномочий представителя на получение муниципальной услуги;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3) устанавливает наличие полномочий исполнителя муниципальной услуги по рассмотрению обращения заявителя.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4) устанавливает наличие или отсутствие причин для возврата заявителю заявления о предоставлении услуги, не подлежащего дальнейшему рассмотрению, приостановления предоставления услуги или   для отказа в предоставлении услуги. При выявлении данных обстоятельств готовит проект письма заявителю, представляет 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5)</w:t>
      </w:r>
      <w:r w:rsidRPr="00F8766A">
        <w:rPr>
          <w:color w:val="000000"/>
          <w:sz w:val="28"/>
          <w:szCs w:val="28"/>
        </w:rPr>
        <w:t xml:space="preserve"> Специалист</w:t>
      </w:r>
      <w:r w:rsidRPr="00F8766A">
        <w:rPr>
          <w:sz w:val="28"/>
          <w:szCs w:val="28"/>
        </w:rPr>
        <w:t>, ответственный за осмотр земельного участка,  производит осмотр, формирует  материалы дела и направляет материалы для согласования профильным специалистам.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ind w:firstLine="1134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2.20.</w:t>
      </w:r>
      <w:r w:rsidRPr="00F8766A">
        <w:rPr>
          <w:b/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8A0896" w:rsidRPr="00F8766A" w:rsidRDefault="008A0896" w:rsidP="0088253B">
      <w:pPr>
        <w:ind w:firstLine="1134"/>
        <w:jc w:val="both"/>
        <w:rPr>
          <w:b/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2.20.1. Специалист, ответственный за направление и получение межведомственных запросов,  формирует и направляет межведомственные </w:t>
      </w:r>
      <w:r w:rsidRPr="00F8766A">
        <w:rPr>
          <w:sz w:val="28"/>
          <w:szCs w:val="28"/>
        </w:rPr>
        <w:lastRenderedPageBreak/>
        <w:t>запросы в течение 3- дней со дня получения заявления в организации, указанные в пункте 2.2.3 настоящего регламента.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2.24.</w:t>
      </w:r>
      <w:r w:rsidRPr="00F8766A">
        <w:rPr>
          <w:sz w:val="28"/>
          <w:szCs w:val="28"/>
        </w:rPr>
        <w:tab/>
      </w:r>
      <w:r w:rsidRPr="00F8766A">
        <w:rPr>
          <w:b/>
          <w:sz w:val="28"/>
          <w:szCs w:val="28"/>
        </w:rPr>
        <w:t>Принятие решения о внесении изменений в договоры и правовые акты, регулирующие земельные отношения;</w:t>
      </w:r>
    </w:p>
    <w:p w:rsidR="008A0896" w:rsidRPr="00F8766A" w:rsidRDefault="008A0896" w:rsidP="0088253B">
      <w:pPr>
        <w:ind w:firstLine="1134"/>
        <w:jc w:val="both"/>
        <w:rPr>
          <w:b/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Специалист Администрации, ответственный за рассмотрение дела: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2.21.1. в течение одного рабочего дня после получения ответов на межведомственные запросы и результатов согласования  совершает одно из действий: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готовит проект решения Администрации в виде постановления Администрации и  (или) дополнительного соглашения к договору о внесении изменений в договоры и правовые акты, регулирующие земельные отношения;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готовит проект письма Администрации  об отказе в удовлетворении заявления  с указанием причин.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color w:val="C00000"/>
          <w:sz w:val="28"/>
          <w:szCs w:val="28"/>
        </w:rPr>
      </w:pPr>
      <w:r w:rsidRPr="00F8766A">
        <w:rPr>
          <w:sz w:val="28"/>
          <w:szCs w:val="28"/>
        </w:rPr>
        <w:t xml:space="preserve">2.21.2. После визирования документов в порядке делопроизводства, направляет проект документа для подписания главе Администрации или  </w:t>
      </w:r>
      <w:r w:rsidRPr="00F8766A">
        <w:rPr>
          <w:color w:val="000000"/>
          <w:sz w:val="28"/>
          <w:szCs w:val="28"/>
        </w:rPr>
        <w:t>уполномоченному лицу, обладающему правом подписи</w:t>
      </w:r>
      <w:r w:rsidRPr="00F8766A">
        <w:rPr>
          <w:color w:val="C00000"/>
          <w:sz w:val="28"/>
          <w:szCs w:val="28"/>
        </w:rPr>
        <w:t>.</w:t>
      </w:r>
    </w:p>
    <w:p w:rsidR="008A0896" w:rsidRPr="00F8766A" w:rsidRDefault="008A0896" w:rsidP="0088253B">
      <w:pPr>
        <w:ind w:firstLine="1134"/>
        <w:jc w:val="both"/>
        <w:rPr>
          <w:color w:val="C00000"/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b/>
          <w:color w:val="000000"/>
          <w:sz w:val="28"/>
          <w:szCs w:val="28"/>
        </w:rPr>
      </w:pPr>
      <w:r w:rsidRPr="00F8766A">
        <w:rPr>
          <w:b/>
          <w:color w:val="000000"/>
          <w:sz w:val="28"/>
          <w:szCs w:val="28"/>
        </w:rPr>
        <w:t>2.22.</w:t>
      </w:r>
      <w:r w:rsidRPr="00F8766A">
        <w:rPr>
          <w:b/>
          <w:color w:val="000000"/>
          <w:sz w:val="28"/>
          <w:szCs w:val="28"/>
        </w:rPr>
        <w:tab/>
        <w:t>Выдача (направление) документов по результатам предоставления услуги</w:t>
      </w:r>
    </w:p>
    <w:p w:rsidR="008A0896" w:rsidRPr="00F8766A" w:rsidRDefault="008A0896" w:rsidP="0088253B">
      <w:pPr>
        <w:ind w:firstLine="1134"/>
        <w:jc w:val="both"/>
        <w:rPr>
          <w:b/>
          <w:color w:val="000000"/>
          <w:sz w:val="28"/>
          <w:szCs w:val="28"/>
        </w:rPr>
      </w:pP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2.22.1.Решение о предоставлении либо об отказе в предоставлении муниципальной услуги регистрирует </w:t>
      </w:r>
      <w:r w:rsidRPr="00F8766A">
        <w:rPr>
          <w:color w:val="000000"/>
          <w:sz w:val="28"/>
          <w:szCs w:val="28"/>
        </w:rPr>
        <w:t>специалист, ответственный за делопроизводство,</w:t>
      </w:r>
      <w:r w:rsidRPr="00F8766A">
        <w:rPr>
          <w:sz w:val="28"/>
          <w:szCs w:val="28"/>
        </w:rPr>
        <w:t xml:space="preserve">  который  в течение 2 рабочих дней направляет его заявителю способом, указанным в заявлении.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2.22.2. Копия решения вместе с оригиналами документов, представленных заявителем, остается на хранении в Администрации.</w:t>
      </w:r>
    </w:p>
    <w:p w:rsidR="008A0896" w:rsidRPr="00F8766A" w:rsidRDefault="008A0896" w:rsidP="0088253B">
      <w:pPr>
        <w:ind w:firstLine="1134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2.22.3.Продолжительность административной процедуры не более 10 рабочих дней.</w:t>
      </w:r>
    </w:p>
    <w:p w:rsidR="008A0896" w:rsidRPr="00F8766A" w:rsidRDefault="008A0896" w:rsidP="0088253B">
      <w:pPr>
        <w:pStyle w:val="ab"/>
        <w:ind w:firstLine="1134"/>
      </w:pPr>
      <w:r w:rsidRPr="00F8766A">
        <w:t>2.22.4. 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8A0896" w:rsidRPr="00F8766A" w:rsidRDefault="008A0896" w:rsidP="0088253B">
      <w:pPr>
        <w:pStyle w:val="ab"/>
        <w:ind w:firstLine="1134"/>
      </w:pPr>
    </w:p>
    <w:p w:rsidR="008A0896" w:rsidRPr="00F8766A" w:rsidRDefault="008A0896" w:rsidP="0088253B">
      <w:pPr>
        <w:pStyle w:val="21"/>
        <w:numPr>
          <w:ilvl w:val="0"/>
          <w:numId w:val="0"/>
        </w:numPr>
        <w:tabs>
          <w:tab w:val="left" w:pos="851"/>
        </w:tabs>
        <w:spacing w:line="100" w:lineRule="atLeast"/>
        <w:ind w:firstLine="1134"/>
        <w:jc w:val="center"/>
        <w:rPr>
          <w:b/>
          <w:bCs/>
        </w:rPr>
      </w:pPr>
      <w:r w:rsidRPr="00F8766A">
        <w:rPr>
          <w:b/>
          <w:bCs/>
        </w:rPr>
        <w:t>3. Формы контроля за исполнением административного регламента</w:t>
      </w:r>
      <w:r w:rsidRPr="00F8766A">
        <w:rPr>
          <w:b/>
          <w:lang w:eastAsia="ru-RU"/>
        </w:rPr>
        <w:t xml:space="preserve"> в том числе особенности выполнения административных процедур  в электронной форме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3.1.Порядок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3.2. Контроль за предоставлением муниципальной услуги осуществляется Главой администрации Ломовского сельского поселения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Корочанского района.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3.3.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3.4.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Требования к порядку и формам контроля за предоставлением муниципальной услуги.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center"/>
        <w:outlineLvl w:val="1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4. Досудебный (внесудебный) порядок обжалования действий (бездействия) и решений, осуществляемых (принятых) в ходе предоставления услуги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4.1.</w:t>
      </w:r>
      <w:r w:rsidRPr="00F8766A">
        <w:rPr>
          <w:sz w:val="28"/>
          <w:szCs w:val="28"/>
        </w:rPr>
        <w:tab/>
        <w:t>Предметом досудебного (внесудебного) обжалования являются конкретное решение или  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 4.2. Заявитель может обратиться с жалобой</w:t>
      </w:r>
      <w:r w:rsidR="00E4124C">
        <w:rPr>
          <w:sz w:val="28"/>
          <w:szCs w:val="28"/>
        </w:rPr>
        <w:t>,</w:t>
      </w:r>
      <w:r w:rsidRPr="00F8766A">
        <w:rPr>
          <w:sz w:val="28"/>
          <w:szCs w:val="28"/>
        </w:rPr>
        <w:t xml:space="preserve"> в том числе в следующих случаях: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F8766A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4.2.2. </w:t>
      </w:r>
      <w:r w:rsidRPr="00F8766A">
        <w:rPr>
          <w:sz w:val="28"/>
          <w:szCs w:val="28"/>
        </w:rPr>
        <w:t>нарушение срока предоставления муниципальной услуги;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>4.2.3.</w:t>
      </w:r>
      <w:r w:rsidRPr="00F8766A">
        <w:rPr>
          <w:sz w:val="28"/>
          <w:szCs w:val="28"/>
        </w:rPr>
        <w:t>требование у заявителя документов</w:t>
      </w:r>
      <w:r>
        <w:rPr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F8766A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>4.2.4.</w:t>
      </w:r>
      <w:r w:rsidRPr="00F8766A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8766A">
        <w:rPr>
          <w:sz w:val="28"/>
          <w:szCs w:val="28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4.2.5. </w:t>
      </w:r>
      <w:r w:rsidRPr="00F8766A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 xml:space="preserve">государственной или </w:t>
      </w:r>
      <w:r w:rsidRPr="00F8766A">
        <w:rPr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</w:t>
      </w:r>
      <w:r>
        <w:rPr>
          <w:sz w:val="28"/>
          <w:szCs w:val="28"/>
        </w:rPr>
        <w:t>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>4.2.6.</w:t>
      </w:r>
      <w:r w:rsidRPr="00F8766A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896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4.2.7.</w:t>
      </w:r>
      <w:r w:rsidRPr="00F8766A">
        <w:rPr>
          <w:sz w:val="28"/>
          <w:szCs w:val="28"/>
        </w:rPr>
        <w:t xml:space="preserve"> отказ Администрации, должностного лица Администрации, в исправлении допущенных опечаток и ошибок в выданных</w:t>
      </w:r>
      <w:r w:rsidRPr="00F8766A">
        <w:rPr>
          <w:sz w:val="28"/>
          <w:szCs w:val="28"/>
        </w:rPr>
        <w:tab/>
        <w:t>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 xml:space="preserve">ленного срока таких исправлений; </w:t>
      </w:r>
    </w:p>
    <w:p w:rsidR="008A0896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4.2.8.нарушение срока или порядка выдачи документов по результатам предоставления муниципальной услуги;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4.2.9.приостановление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4.3.Общие требования к порядку подачи и рассмотрения жалобы (претензии).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Жалобы подаются в письменной форме на бумажном носителе, в электронной форме в Администрацию Ломовского сельского поселения Корочанского района и рассматриваются главой администрации Ломовского сельского поселения Корочанского района.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4.4.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4.5. Жалоба должна содержать: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F8766A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896" w:rsidRPr="00940E90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4.6. </w:t>
      </w:r>
      <w:r w:rsidRPr="00940E90">
        <w:rPr>
          <w:sz w:val="28"/>
          <w:szCs w:val="28"/>
        </w:rPr>
        <w:t>«По результатам рассмотрения жалобы, принимается одно из следующих решений:</w:t>
      </w:r>
    </w:p>
    <w:p w:rsidR="008A0896" w:rsidRPr="00940E90" w:rsidRDefault="008A0896" w:rsidP="0088253B">
      <w:pPr>
        <w:tabs>
          <w:tab w:val="left" w:pos="851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E9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896" w:rsidRDefault="008A0896" w:rsidP="0088253B">
      <w:pPr>
        <w:tabs>
          <w:tab w:val="left" w:pos="851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E90">
        <w:rPr>
          <w:sz w:val="28"/>
          <w:szCs w:val="28"/>
        </w:rPr>
        <w:t>2) в удовлетворении жалобы отказывается».</w:t>
      </w:r>
    </w:p>
    <w:p w:rsidR="008A0896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4.7. </w:t>
      </w:r>
      <w:r w:rsidRPr="00940E90">
        <w:rPr>
          <w:sz w:val="28"/>
          <w:szCs w:val="28"/>
        </w:rPr>
        <w:t>«</w:t>
      </w: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направляет имеющиеся материалы в органы прокуратуры</w:t>
      </w:r>
      <w:r w:rsidRPr="00940E90">
        <w:rPr>
          <w:sz w:val="28"/>
          <w:szCs w:val="28"/>
        </w:rPr>
        <w:t>».</w:t>
      </w:r>
    </w:p>
    <w:p w:rsidR="008A0896" w:rsidRDefault="008A0896" w:rsidP="0088253B">
      <w:pPr>
        <w:tabs>
          <w:tab w:val="left" w:pos="851"/>
        </w:tabs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4.2.8. нарушение срока или порядка выдачи документов по результатам предоставления муниципальной услуги;</w:t>
      </w:r>
    </w:p>
    <w:p w:rsidR="008A0896" w:rsidRPr="00F24377" w:rsidRDefault="008A0896" w:rsidP="0088253B">
      <w:pPr>
        <w:tabs>
          <w:tab w:val="left" w:pos="851"/>
        </w:tabs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Pr="00F8766A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Default="008A0896" w:rsidP="0088253B">
      <w:pPr>
        <w:autoSpaceDE w:val="0"/>
        <w:autoSpaceDN w:val="0"/>
        <w:adjustRightInd w:val="0"/>
        <w:ind w:firstLine="1134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19"/>
        <w:gridCol w:w="5919"/>
      </w:tblGrid>
      <w:tr w:rsidR="008A0896" w:rsidRPr="00F8766A" w:rsidTr="00402D9D">
        <w:tc>
          <w:tcPr>
            <w:tcW w:w="4219" w:type="dxa"/>
          </w:tcPr>
          <w:p w:rsidR="008A0896" w:rsidRPr="00F8766A" w:rsidRDefault="008A0896" w:rsidP="00402D9D">
            <w:pPr>
              <w:autoSpaceDE w:val="0"/>
              <w:autoSpaceDN w:val="0"/>
              <w:adjustRightInd w:val="0"/>
              <w:jc w:val="both"/>
              <w:outlineLvl w:val="1"/>
            </w:pPr>
            <w:bookmarkStart w:id="18" w:name="_GoBack"/>
            <w:bookmarkEnd w:id="18"/>
          </w:p>
        </w:tc>
        <w:tc>
          <w:tcPr>
            <w:tcW w:w="5919" w:type="dxa"/>
          </w:tcPr>
          <w:p w:rsidR="008A0896" w:rsidRPr="00F8766A" w:rsidRDefault="008A0896" w:rsidP="00402D9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F8766A">
              <w:t>Приложение 1.</w:t>
            </w:r>
          </w:p>
          <w:p w:rsidR="008A0896" w:rsidRPr="00F8766A" w:rsidRDefault="008A0896" w:rsidP="00402D9D">
            <w:pPr>
              <w:jc w:val="center"/>
            </w:pPr>
            <w:r w:rsidRPr="00F8766A">
              <w:t>к   административному  регламенту по предоставлению муниципальной услуги «Внесение изменений в договоры и правовые акты, регулирующие земельные отношения»</w:t>
            </w:r>
          </w:p>
          <w:p w:rsidR="008A0896" w:rsidRPr="00F8766A" w:rsidRDefault="008A0896" w:rsidP="00402D9D">
            <w:pPr>
              <w:pStyle w:val="ConsPlusNormal"/>
              <w:widowControl/>
              <w:tabs>
                <w:tab w:val="left" w:pos="0"/>
                <w:tab w:val="left" w:pos="142"/>
                <w:tab w:val="left" w:pos="1701"/>
                <w:tab w:val="left" w:pos="212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96" w:rsidRPr="00F8766A" w:rsidRDefault="008A0896" w:rsidP="00402D9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</w:pPr>
      <w:r w:rsidRPr="00F8766A">
        <w:t xml:space="preserve">                           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Ломовского сельского   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поселения Корочанского   района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от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A0896" w:rsidRPr="00F8766A" w:rsidRDefault="008A0896" w:rsidP="008A0896">
      <w:pPr>
        <w:pStyle w:val="ConsPlusNonformat"/>
        <w:ind w:left="3261" w:hanging="3261"/>
        <w:jc w:val="both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766A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 наименование,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766A">
        <w:rPr>
          <w:rFonts w:ascii="Times New Roman" w:hAnsi="Times New Roman" w:cs="Times New Roman"/>
        </w:rPr>
        <w:t>организационно-правовая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                                                           форма, сведения о государственной   регистрации, ИНН либо заявление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                                                           подается на фирменном бланке,  для физических лиц - фамилия, имя,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                                                           отчество, ИНН, паспортные данные)   зарегистрированного по адресу: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24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766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8A0896" w:rsidRPr="00F8766A" w:rsidRDefault="008A0896" w:rsidP="008A0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4124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76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0896" w:rsidRPr="00E4124C" w:rsidRDefault="00E4124C" w:rsidP="008A0896">
      <w:pPr>
        <w:shd w:val="clear" w:color="auto" w:fill="FFFFFF"/>
        <w:tabs>
          <w:tab w:val="left" w:pos="7661"/>
        </w:tabs>
        <w:rPr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 w:rsidRPr="00E4124C">
        <w:rPr>
          <w:sz w:val="22"/>
          <w:szCs w:val="22"/>
        </w:rPr>
        <w:t>телефон</w:t>
      </w:r>
    </w:p>
    <w:p w:rsidR="00E4124C" w:rsidRDefault="00E4124C" w:rsidP="008A08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4C" w:rsidRDefault="00E4124C" w:rsidP="008A08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6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договоры и правовые акты, </w:t>
      </w: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b/>
          <w:sz w:val="24"/>
          <w:szCs w:val="24"/>
        </w:rPr>
        <w:t>регулирующие земельные отношения</w:t>
      </w:r>
      <w:r w:rsidRPr="00F876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организационно-правовая форма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юридического лица/Ф.И.О. физического лица) (далее - заявитель)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 w:rsidRPr="00F8766A"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N ____________ телефоны заявителя: _________________________________________ 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b/>
          <w:sz w:val="24"/>
          <w:szCs w:val="24"/>
        </w:rPr>
        <w:t>Предполагаемая цель использования земельного участка или земель__________</w:t>
      </w:r>
      <w:r w:rsidRPr="00F8766A"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(Ф.И.О., наименование организации)                                                            (печать, подпись)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953"/>
        <w:gridCol w:w="1559"/>
        <w:gridCol w:w="1521"/>
      </w:tblGrid>
      <w:tr w:rsidR="008A0896" w:rsidRPr="00F8766A" w:rsidTr="00402D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листов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экземпляре</w:t>
            </w:r>
          </w:p>
        </w:tc>
      </w:tr>
      <w:tr w:rsidR="008A0896" w:rsidRPr="00F8766A" w:rsidTr="00402D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A0896" w:rsidRPr="00F8766A" w:rsidTr="00402D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документа, удостоверяющего личность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физического лица (копия документа, удостоверяющего личность        физического лица, зарегистрированного в качестве индивидуального предпринимателя)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документа, удостоверяющего личность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документа, удостоверяющего права   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(полномочия) представителя на представление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интересов юридического лица, индивидуального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предпринимателя по приобретению на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определенном праве земельного участка для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конкретной цели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Документ-основание для внесения изменения в документы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документы                              </w:t>
            </w:r>
          </w:p>
        </w:tc>
      </w:tr>
      <w:tr w:rsidR="008A0896" w:rsidRPr="00F8766A" w:rsidTr="00402D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паспорт земельного участка или кадастровая выписка земельного участка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прав  на недвижимое имущество и сделок с ним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0896" w:rsidRPr="00F8766A" w:rsidRDefault="008A0896" w:rsidP="008A0896">
      <w:pPr>
        <w:autoSpaceDE w:val="0"/>
        <w:autoSpaceDN w:val="0"/>
        <w:adjustRightInd w:val="0"/>
        <w:jc w:val="both"/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lastRenderedPageBreak/>
        <w:t xml:space="preserve">    представленные документы получены в порядке, установленном  действующим законодательством;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</w:t>
      </w:r>
      <w:r w:rsidRPr="00E4124C">
        <w:rPr>
          <w:rFonts w:ascii="Times New Roman" w:hAnsi="Times New Roman" w:cs="Times New Roman"/>
          <w:sz w:val="24"/>
          <w:szCs w:val="24"/>
        </w:rPr>
        <w:t xml:space="preserve">Уголовным   </w:t>
      </w:r>
      <w:hyperlink r:id="rId13" w:history="1">
        <w:r w:rsidRPr="00E412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4124C">
        <w:rPr>
          <w:rFonts w:ascii="Times New Roman" w:hAnsi="Times New Roman" w:cs="Times New Roman"/>
          <w:sz w:val="24"/>
          <w:szCs w:val="24"/>
        </w:rPr>
        <w:t xml:space="preserve">  </w:t>
      </w:r>
      <w:r w:rsidRPr="00F8766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0896" w:rsidRPr="00F8766A" w:rsidRDefault="008A0896" w:rsidP="008A0896">
      <w:pPr>
        <w:ind w:firstLine="708"/>
        <w:jc w:val="both"/>
      </w:pPr>
      <w:r w:rsidRPr="00F8766A"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F8766A">
        <w:rPr>
          <w:b/>
        </w:rPr>
        <w:t>передачу (предоставление, доступ)</w:t>
      </w:r>
      <w:r w:rsidRPr="00F8766A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                                              (подпись)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a7"/>
        <w:jc w:val="both"/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A0896" w:rsidRPr="00F8766A" w:rsidTr="00402D9D">
        <w:tc>
          <w:tcPr>
            <w:tcW w:w="4785" w:type="dxa"/>
          </w:tcPr>
          <w:p w:rsidR="008A0896" w:rsidRPr="00F8766A" w:rsidRDefault="008A0896" w:rsidP="00402D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A0896" w:rsidRPr="00F8766A" w:rsidRDefault="008A0896" w:rsidP="00402D9D">
            <w:pPr>
              <w:tabs>
                <w:tab w:val="left" w:pos="7661"/>
              </w:tabs>
              <w:jc w:val="center"/>
              <w:rPr>
                <w:sz w:val="28"/>
                <w:szCs w:val="28"/>
              </w:rPr>
            </w:pPr>
            <w:r w:rsidRPr="00F8766A">
              <w:rPr>
                <w:sz w:val="28"/>
                <w:szCs w:val="28"/>
              </w:rPr>
              <w:t xml:space="preserve"> </w:t>
            </w:r>
          </w:p>
        </w:tc>
      </w:tr>
    </w:tbl>
    <w:p w:rsidR="008A0896" w:rsidRPr="00F8766A" w:rsidRDefault="008A0896" w:rsidP="008A0896">
      <w:pPr>
        <w:rPr>
          <w:sz w:val="28"/>
          <w:szCs w:val="28"/>
        </w:rPr>
      </w:pPr>
    </w:p>
    <w:p w:rsidR="008A0896" w:rsidRPr="00F8766A" w:rsidRDefault="008A0896" w:rsidP="008A0896">
      <w:pPr>
        <w:rPr>
          <w:sz w:val="28"/>
          <w:szCs w:val="28"/>
        </w:rPr>
      </w:pPr>
    </w:p>
    <w:p w:rsidR="008A0896" w:rsidRPr="00F8766A" w:rsidRDefault="008A0896" w:rsidP="008A0896">
      <w:pPr>
        <w:rPr>
          <w:sz w:val="28"/>
          <w:szCs w:val="28"/>
        </w:rPr>
        <w:sectPr w:rsidR="008A0896" w:rsidRPr="00F8766A" w:rsidSect="008D2D0E">
          <w:headerReference w:type="even" r:id="rId14"/>
          <w:headerReference w:type="first" r:id="rId15"/>
          <w:pgSz w:w="11906" w:h="16838" w:code="9"/>
          <w:pgMar w:top="284" w:right="566" w:bottom="568" w:left="1418" w:header="720" w:footer="720" w:gutter="0"/>
          <w:cols w:space="720"/>
        </w:sectPr>
      </w:pPr>
    </w:p>
    <w:p w:rsidR="008A0896" w:rsidRPr="00F06FBE" w:rsidRDefault="008A0896" w:rsidP="007517F7">
      <w:pPr>
        <w:jc w:val="right"/>
        <w:rPr>
          <w:b/>
          <w:bCs/>
          <w:sz w:val="28"/>
          <w:szCs w:val="28"/>
        </w:rPr>
      </w:pPr>
      <w:r w:rsidRPr="00F06FBE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Приложение №2 </w:t>
      </w:r>
    </w:p>
    <w:tbl>
      <w:tblPr>
        <w:tblW w:w="15843" w:type="dxa"/>
        <w:tblLook w:val="00A0" w:firstRow="1" w:lastRow="0" w:firstColumn="1" w:lastColumn="0" w:noHBand="0" w:noVBand="0"/>
      </w:tblPr>
      <w:tblGrid>
        <w:gridCol w:w="8443"/>
        <w:gridCol w:w="7400"/>
      </w:tblGrid>
      <w:tr w:rsidR="008A0896" w:rsidRPr="00F06FBE" w:rsidTr="00402D9D">
        <w:trPr>
          <w:trHeight w:val="659"/>
        </w:trPr>
        <w:tc>
          <w:tcPr>
            <w:tcW w:w="8443" w:type="dxa"/>
          </w:tcPr>
          <w:p w:rsidR="008A0896" w:rsidRPr="00F06FBE" w:rsidRDefault="008A0896" w:rsidP="007517F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0" w:type="dxa"/>
          </w:tcPr>
          <w:p w:rsidR="008A0896" w:rsidRPr="00F06FBE" w:rsidRDefault="008A0896" w:rsidP="007517F7">
            <w:pPr>
              <w:jc w:val="right"/>
              <w:rPr>
                <w:b/>
                <w:sz w:val="28"/>
                <w:szCs w:val="28"/>
              </w:rPr>
            </w:pPr>
            <w:r w:rsidRPr="00F06FBE">
              <w:rPr>
                <w:b/>
                <w:sz w:val="28"/>
                <w:szCs w:val="28"/>
              </w:rPr>
              <w:t>к   административному  регламенту</w:t>
            </w:r>
          </w:p>
          <w:p w:rsidR="008A0896" w:rsidRPr="00F06FBE" w:rsidRDefault="008A0896" w:rsidP="007517F7">
            <w:pPr>
              <w:ind w:left="234" w:hanging="234"/>
              <w:jc w:val="right"/>
              <w:rPr>
                <w:b/>
                <w:sz w:val="28"/>
                <w:szCs w:val="28"/>
              </w:rPr>
            </w:pPr>
            <w:r w:rsidRPr="00F06FBE">
              <w:rPr>
                <w:b/>
                <w:sz w:val="28"/>
                <w:szCs w:val="28"/>
              </w:rPr>
              <w:t>по предоставлению муниципальной услуги</w:t>
            </w:r>
          </w:p>
          <w:p w:rsidR="008A0896" w:rsidRPr="00F06FBE" w:rsidRDefault="00F06FBE" w:rsidP="007517F7">
            <w:pPr>
              <w:jc w:val="right"/>
              <w:rPr>
                <w:b/>
                <w:bCs/>
                <w:sz w:val="28"/>
                <w:szCs w:val="28"/>
              </w:rPr>
            </w:pPr>
            <w:r w:rsidRPr="00F06FBE">
              <w:rPr>
                <w:b/>
                <w:sz w:val="28"/>
                <w:szCs w:val="28"/>
              </w:rPr>
              <w:t xml:space="preserve">«Внесение изменений в договоры и правовые акты, регулирующие земельные отношения » </w:t>
            </w:r>
            <w:r w:rsidR="008A0896" w:rsidRPr="00F06FB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06FBE" w:rsidRDefault="00F06FBE" w:rsidP="008A0896">
      <w:pPr>
        <w:pStyle w:val="a4"/>
        <w:spacing w:line="100" w:lineRule="atLeast"/>
        <w:jc w:val="center"/>
        <w:rPr>
          <w:rFonts w:ascii="Times New Roman" w:hAnsi="Times New Roman" w:cs="Times New Roman"/>
        </w:rPr>
      </w:pPr>
    </w:p>
    <w:p w:rsidR="008A0896" w:rsidRPr="00F06FBE" w:rsidRDefault="008A0896" w:rsidP="008A0896">
      <w:pPr>
        <w:pStyle w:val="a4"/>
        <w:spacing w:line="100" w:lineRule="atLeast"/>
        <w:jc w:val="center"/>
        <w:rPr>
          <w:rFonts w:ascii="Times New Roman" w:hAnsi="Times New Roman" w:cs="Times New Roman"/>
          <w:iCs/>
          <w:kern w:val="2"/>
          <w:u w:val="single"/>
        </w:rPr>
      </w:pPr>
      <w:r w:rsidRPr="00F06FBE">
        <w:rPr>
          <w:rFonts w:ascii="Times New Roman" w:hAnsi="Times New Roman" w:cs="Times New Roman"/>
        </w:rPr>
        <w:t xml:space="preserve">Блок-схема </w:t>
      </w:r>
    </w:p>
    <w:tbl>
      <w:tblPr>
        <w:tblW w:w="16297" w:type="dxa"/>
        <w:tblLayout w:type="fixed"/>
        <w:tblLook w:val="00A0" w:firstRow="1" w:lastRow="0" w:firstColumn="1" w:lastColumn="0" w:noHBand="0" w:noVBand="0"/>
      </w:tblPr>
      <w:tblGrid>
        <w:gridCol w:w="5215"/>
        <w:gridCol w:w="5832"/>
        <w:gridCol w:w="5250"/>
      </w:tblGrid>
      <w:tr w:rsidR="008A0896" w:rsidRPr="00A7738E" w:rsidTr="00402D9D">
        <w:trPr>
          <w:trHeight w:val="5847"/>
        </w:trPr>
        <w:tc>
          <w:tcPr>
            <w:tcW w:w="5215" w:type="dxa"/>
          </w:tcPr>
          <w:p w:rsidR="008A0896" w:rsidRPr="00A7738E" w:rsidRDefault="008A0896" w:rsidP="00402D9D"/>
          <w:p w:rsidR="008A0896" w:rsidRPr="00A7738E" w:rsidRDefault="008A0896" w:rsidP="00402D9D"/>
          <w:p w:rsidR="008A0896" w:rsidRPr="00A7738E" w:rsidRDefault="008A0896" w:rsidP="00402D9D"/>
          <w:tbl>
            <w:tblPr>
              <w:tblpPr w:leftFromText="180" w:rightFromText="180" w:vertAnchor="text" w:horzAnchor="margin" w:tblpY="749"/>
              <w:tblOverlap w:val="never"/>
              <w:tblW w:w="393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32"/>
            </w:tblGrid>
            <w:tr w:rsidR="008A0896" w:rsidRPr="00A7738E" w:rsidTr="00402D9D">
              <w:trPr>
                <w:trHeight w:val="913"/>
              </w:trPr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962D80" w:rsidP="00402D9D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6" type="#_x0000_t32" style="position:absolute;left:0;text-align:left;margin-left:186.65pt;margin-top:38.75pt;width:58.7pt;height:13.35pt;z-index:251661312" o:connectortype="straight">
                        <v:stroke startarrow="block" endarrow="block"/>
                      </v:shape>
                    </w:pict>
                  </w:r>
                  <w:r w:rsidR="008A0896" w:rsidRPr="00A7738E">
                    <w:t>Формирование и направление межведомственных запросов, получение ответов на межведомственные запросы</w:t>
                  </w:r>
                </w:p>
              </w:tc>
            </w:tr>
          </w:tbl>
          <w:p w:rsidR="008A0896" w:rsidRPr="00A7738E" w:rsidRDefault="008A0896" w:rsidP="00402D9D"/>
        </w:tc>
        <w:tc>
          <w:tcPr>
            <w:tcW w:w="5832" w:type="dxa"/>
          </w:tcPr>
          <w:tbl>
            <w:tblPr>
              <w:tblW w:w="45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7"/>
            </w:tblGrid>
            <w:tr w:rsidR="008A0896" w:rsidRPr="00A7738E" w:rsidTr="00402D9D">
              <w:trPr>
                <w:trHeight w:val="456"/>
              </w:trPr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r w:rsidRPr="00A7738E">
                    <w:t>Начало предоставления услуги –обращения заявителя</w:t>
                  </w:r>
                </w:p>
              </w:tc>
            </w:tr>
          </w:tbl>
          <w:tbl>
            <w:tblPr>
              <w:tblpPr w:leftFromText="180" w:rightFromText="180" w:vertAnchor="text" w:horzAnchor="margin" w:tblpY="484"/>
              <w:tblW w:w="45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15"/>
            </w:tblGrid>
            <w:tr w:rsidR="008A0896" w:rsidRPr="00A7738E" w:rsidTr="00402D9D">
              <w:trPr>
                <w:trHeight w:val="684"/>
              </w:trPr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>Прием и регистрация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1744"/>
              <w:tblOverlap w:val="never"/>
              <w:tblW w:w="45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15"/>
            </w:tblGrid>
            <w:tr w:rsidR="008A0896" w:rsidRPr="00A7738E" w:rsidTr="00402D9D">
              <w:trPr>
                <w:trHeight w:val="667"/>
              </w:trPr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>Рассмотрение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3272"/>
              <w:tblOverlap w:val="never"/>
              <w:tblW w:w="466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60"/>
            </w:tblGrid>
            <w:tr w:rsidR="008A0896" w:rsidRPr="00A7738E" w:rsidTr="00402D9D">
              <w:trPr>
                <w:trHeight w:val="571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>Принятие решения о  прекращении права на земельный участок</w:t>
                  </w:r>
                </w:p>
              </w:tc>
            </w:tr>
          </w:tbl>
          <w:tbl>
            <w:tblPr>
              <w:tblpPr w:leftFromText="180" w:rightFromText="180" w:vertAnchor="text" w:horzAnchor="margin" w:tblpY="4674"/>
              <w:tblOverlap w:val="never"/>
              <w:tblW w:w="55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35"/>
            </w:tblGrid>
            <w:tr w:rsidR="008A0896" w:rsidRPr="00A7738E" w:rsidTr="00402D9D">
              <w:trPr>
                <w:trHeight w:val="456"/>
              </w:trPr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 xml:space="preserve">Выдача (направление) </w:t>
                  </w:r>
                </w:p>
                <w:p w:rsidR="008A0896" w:rsidRPr="00A7738E" w:rsidRDefault="008A0896" w:rsidP="00402D9D">
                  <w:pPr>
                    <w:jc w:val="center"/>
                  </w:pPr>
                  <w:r w:rsidRPr="00A7738E">
                    <w:t xml:space="preserve"> решения по результатам предоставления услуги</w:t>
                  </w:r>
                </w:p>
              </w:tc>
            </w:tr>
          </w:tbl>
          <w:p w:rsidR="008A0896" w:rsidRPr="00A7738E" w:rsidRDefault="00962D80" w:rsidP="00402D9D">
            <w:r>
              <w:rPr>
                <w:noProof/>
              </w:rPr>
              <w:pict>
                <v:shape id="_x0000_s1039" type="#_x0000_t32" style="position:absolute;margin-left:104.15pt;margin-top:201.85pt;width:3.55pt;height:26.8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220.15pt;margin-top:130.85pt;width:62.2pt;height:51.8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00.6pt;margin-top:130.85pt;width:0;height:33.3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00.6pt;margin-top:68.15pt;width:0;height:21.3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00.6pt;margin-top:.85pt;width:0;height:24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250" w:type="dxa"/>
          </w:tcPr>
          <w:tbl>
            <w:tblPr>
              <w:tblpPr w:leftFromText="180" w:rightFromText="180" w:vertAnchor="text" w:horzAnchor="margin" w:tblpY="4205"/>
              <w:tblOverlap w:val="never"/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28"/>
            </w:tblGrid>
            <w:tr w:rsidR="008A0896" w:rsidRPr="00A7738E" w:rsidTr="00402D9D">
              <w:trPr>
                <w:trHeight w:val="895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</w:p>
                <w:p w:rsidR="008A0896" w:rsidRPr="00A7738E" w:rsidRDefault="008A0896" w:rsidP="00402D9D">
                  <w:r w:rsidRPr="00A7738E">
                    <w:t>Выдача (направление) письма об отказе с указанием причин</w:t>
                  </w:r>
                </w:p>
                <w:p w:rsidR="008A0896" w:rsidRPr="00A7738E" w:rsidRDefault="008A0896" w:rsidP="00402D9D">
                  <w:pPr>
                    <w:jc w:val="center"/>
                  </w:pPr>
                </w:p>
              </w:tc>
            </w:tr>
          </w:tbl>
          <w:p w:rsidR="008A0896" w:rsidRPr="00A7738E" w:rsidRDefault="008A0896" w:rsidP="00402D9D"/>
        </w:tc>
      </w:tr>
    </w:tbl>
    <w:p w:rsidR="008A0896" w:rsidRPr="00F8766A" w:rsidRDefault="008A0896" w:rsidP="008A0896">
      <w:pPr>
        <w:jc w:val="right"/>
        <w:rPr>
          <w:sz w:val="28"/>
          <w:szCs w:val="28"/>
        </w:rPr>
      </w:pPr>
    </w:p>
    <w:p w:rsidR="008A0896" w:rsidRPr="00F8766A" w:rsidRDefault="008A0896" w:rsidP="008A0896">
      <w:pPr>
        <w:ind w:firstLine="709"/>
        <w:jc w:val="center"/>
        <w:rPr>
          <w:sz w:val="28"/>
          <w:szCs w:val="28"/>
        </w:rPr>
      </w:pPr>
    </w:p>
    <w:p w:rsidR="008A0896" w:rsidRPr="00F8766A" w:rsidRDefault="008A0896" w:rsidP="008A0896">
      <w:pPr>
        <w:rPr>
          <w:color w:val="000000"/>
          <w:sz w:val="28"/>
          <w:szCs w:val="28"/>
        </w:rPr>
      </w:pP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0338" w:rsidRPr="00E24B7F" w:rsidRDefault="00470338" w:rsidP="00F677C1">
      <w:pPr>
        <w:ind w:firstLine="851"/>
        <w:jc w:val="center"/>
      </w:pPr>
    </w:p>
    <w:sectPr w:rsidR="00470338" w:rsidRPr="00E24B7F" w:rsidSect="00F06FBE">
      <w:headerReference w:type="even" r:id="rId16"/>
      <w:headerReference w:type="default" r:id="rId17"/>
      <w:headerReference w:type="first" r:id="rId18"/>
      <w:pgSz w:w="16838" w:h="11906" w:orient="landscape" w:code="9"/>
      <w:pgMar w:top="1418" w:right="851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80" w:rsidRDefault="00962D80" w:rsidP="00C46BD5">
      <w:r>
        <w:separator/>
      </w:r>
    </w:p>
  </w:endnote>
  <w:endnote w:type="continuationSeparator" w:id="0">
    <w:p w:rsidR="00962D80" w:rsidRDefault="00962D80" w:rsidP="00C4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80" w:rsidRDefault="00962D80" w:rsidP="00C46BD5">
      <w:r>
        <w:separator/>
      </w:r>
    </w:p>
  </w:footnote>
  <w:footnote w:type="continuationSeparator" w:id="0">
    <w:p w:rsidR="00962D80" w:rsidRDefault="00962D80" w:rsidP="00C4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96" w:rsidRDefault="005B4EF4" w:rsidP="00511C9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A089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A0896" w:rsidRDefault="008A089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96" w:rsidRDefault="00962D80">
    <w:pPr>
      <w:pStyle w:val="af"/>
    </w:pPr>
    <w:r>
      <w:rPr>
        <w:noProof/>
        <w:lang w:eastAsia="ru-RU"/>
      </w:rPr>
      <w:pict>
        <v:rect id="Rectangle 2" o:spid="_x0000_s2053" style="position:absolute;left:0;text-align:left;margin-left:799.5pt;margin-top:284.65pt;width:29.25pt;height:25.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8A0896" w:rsidRDefault="00962D80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A089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53" w:rsidRDefault="005B4EF4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C6D5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C6D53" w:rsidRDefault="000C6D5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53" w:rsidRDefault="000C6D53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53" w:rsidRDefault="00962D80">
    <w:pPr>
      <w:pStyle w:val="af"/>
    </w:pPr>
    <w:r>
      <w:rPr>
        <w:noProof/>
        <w:lang w:eastAsia="ru-RU"/>
      </w:rPr>
      <w:pict>
        <v:rect id="_x0000_s2050" style="position:absolute;left:0;text-align:left;margin-left:799.5pt;margin-top:284.65pt;width:29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_x0000_s2050">
            <w:txbxContent>
              <w:p w:rsidR="000C6D53" w:rsidRDefault="00962D80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03F22">
                  <w:rPr>
                    <w:noProof/>
                  </w:rPr>
                  <w:t>24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18C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CA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6E3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7C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60D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D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D25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8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4C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4543D22"/>
    <w:multiLevelType w:val="hybridMultilevel"/>
    <w:tmpl w:val="F81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F52CA"/>
    <w:multiLevelType w:val="hybridMultilevel"/>
    <w:tmpl w:val="D1BA72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4">
    <w:nsid w:val="0E323DA6"/>
    <w:multiLevelType w:val="hybridMultilevel"/>
    <w:tmpl w:val="874C06B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15866408"/>
    <w:multiLevelType w:val="multilevel"/>
    <w:tmpl w:val="8DD80B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6">
    <w:nsid w:val="1A932154"/>
    <w:multiLevelType w:val="hybridMultilevel"/>
    <w:tmpl w:val="B732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4B392B"/>
    <w:multiLevelType w:val="hybridMultilevel"/>
    <w:tmpl w:val="CFFC77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0B64B4"/>
    <w:multiLevelType w:val="hybridMultilevel"/>
    <w:tmpl w:val="198C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E674C"/>
    <w:multiLevelType w:val="multilevel"/>
    <w:tmpl w:val="5466643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6C43FD3"/>
    <w:multiLevelType w:val="hybridMultilevel"/>
    <w:tmpl w:val="A5C27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2">
    <w:nsid w:val="3FF013D0"/>
    <w:multiLevelType w:val="hybridMultilevel"/>
    <w:tmpl w:val="558EB91C"/>
    <w:lvl w:ilvl="0" w:tplc="D18C9CAE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3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24">
    <w:nsid w:val="565C5FAD"/>
    <w:multiLevelType w:val="hybridMultilevel"/>
    <w:tmpl w:val="81D2B4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31307E"/>
    <w:multiLevelType w:val="hybridMultilevel"/>
    <w:tmpl w:val="03AE8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297688"/>
    <w:multiLevelType w:val="hybridMultilevel"/>
    <w:tmpl w:val="223EF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D5C29"/>
    <w:multiLevelType w:val="hybridMultilevel"/>
    <w:tmpl w:val="31607574"/>
    <w:lvl w:ilvl="0" w:tplc="E21628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8648DA"/>
    <w:multiLevelType w:val="hybridMultilevel"/>
    <w:tmpl w:val="0D0A7C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DCF4CFC"/>
    <w:multiLevelType w:val="hybridMultilevel"/>
    <w:tmpl w:val="4212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C2399"/>
    <w:multiLevelType w:val="hybridMultilevel"/>
    <w:tmpl w:val="DDDE26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281EDD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E3DDA"/>
    <w:multiLevelType w:val="hybridMultilevel"/>
    <w:tmpl w:val="2E4C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21"/>
  </w:num>
  <w:num w:numId="5">
    <w:abstractNumId w:val="13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9"/>
  </w:num>
  <w:num w:numId="22">
    <w:abstractNumId w:val="16"/>
  </w:num>
  <w:num w:numId="23">
    <w:abstractNumId w:val="11"/>
  </w:num>
  <w:num w:numId="24">
    <w:abstractNumId w:val="34"/>
  </w:num>
  <w:num w:numId="25">
    <w:abstractNumId w:val="33"/>
  </w:num>
  <w:num w:numId="26">
    <w:abstractNumId w:val="31"/>
  </w:num>
  <w:num w:numId="27">
    <w:abstractNumId w:val="18"/>
  </w:num>
  <w:num w:numId="28">
    <w:abstractNumId w:val="32"/>
  </w:num>
  <w:num w:numId="29">
    <w:abstractNumId w:val="17"/>
  </w:num>
  <w:num w:numId="30">
    <w:abstractNumId w:val="30"/>
  </w:num>
  <w:num w:numId="31">
    <w:abstractNumId w:val="25"/>
  </w:num>
  <w:num w:numId="32">
    <w:abstractNumId w:val="12"/>
  </w:num>
  <w:num w:numId="33">
    <w:abstractNumId w:val="24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B7F"/>
    <w:rsid w:val="00000EBB"/>
    <w:rsid w:val="0000684A"/>
    <w:rsid w:val="00026789"/>
    <w:rsid w:val="00033074"/>
    <w:rsid w:val="00057DB9"/>
    <w:rsid w:val="00061AF2"/>
    <w:rsid w:val="00062266"/>
    <w:rsid w:val="0007005B"/>
    <w:rsid w:val="00084D50"/>
    <w:rsid w:val="000C6D53"/>
    <w:rsid w:val="000E4B0C"/>
    <w:rsid w:val="000F0A8D"/>
    <w:rsid w:val="00127798"/>
    <w:rsid w:val="00131BF3"/>
    <w:rsid w:val="00145C81"/>
    <w:rsid w:val="00171436"/>
    <w:rsid w:val="001C2F6B"/>
    <w:rsid w:val="001F1731"/>
    <w:rsid w:val="00203715"/>
    <w:rsid w:val="0023025A"/>
    <w:rsid w:val="00233638"/>
    <w:rsid w:val="00255083"/>
    <w:rsid w:val="0027560F"/>
    <w:rsid w:val="002C52FB"/>
    <w:rsid w:val="002D1644"/>
    <w:rsid w:val="00321801"/>
    <w:rsid w:val="003614C6"/>
    <w:rsid w:val="003649AA"/>
    <w:rsid w:val="003712C8"/>
    <w:rsid w:val="003A1795"/>
    <w:rsid w:val="003B193A"/>
    <w:rsid w:val="004169F9"/>
    <w:rsid w:val="00425DB4"/>
    <w:rsid w:val="00433ECD"/>
    <w:rsid w:val="00436DF4"/>
    <w:rsid w:val="00470338"/>
    <w:rsid w:val="004A4ABD"/>
    <w:rsid w:val="004D6360"/>
    <w:rsid w:val="004F128D"/>
    <w:rsid w:val="00517CE6"/>
    <w:rsid w:val="00524297"/>
    <w:rsid w:val="005B4EF4"/>
    <w:rsid w:val="005E192D"/>
    <w:rsid w:val="00633195"/>
    <w:rsid w:val="006373FA"/>
    <w:rsid w:val="00645365"/>
    <w:rsid w:val="00660A82"/>
    <w:rsid w:val="00681B60"/>
    <w:rsid w:val="00683963"/>
    <w:rsid w:val="006F15D2"/>
    <w:rsid w:val="00703F22"/>
    <w:rsid w:val="007428BD"/>
    <w:rsid w:val="007517F7"/>
    <w:rsid w:val="00755E58"/>
    <w:rsid w:val="007601DA"/>
    <w:rsid w:val="007A1A0A"/>
    <w:rsid w:val="0082645B"/>
    <w:rsid w:val="00840AAE"/>
    <w:rsid w:val="00847B09"/>
    <w:rsid w:val="008556E4"/>
    <w:rsid w:val="00871900"/>
    <w:rsid w:val="00872F97"/>
    <w:rsid w:val="0088253B"/>
    <w:rsid w:val="008A0896"/>
    <w:rsid w:val="008A7874"/>
    <w:rsid w:val="008C7C3F"/>
    <w:rsid w:val="008D68E2"/>
    <w:rsid w:val="008E15CE"/>
    <w:rsid w:val="008E1932"/>
    <w:rsid w:val="00920F53"/>
    <w:rsid w:val="009266F1"/>
    <w:rsid w:val="00962D80"/>
    <w:rsid w:val="00990CDA"/>
    <w:rsid w:val="009E64D6"/>
    <w:rsid w:val="00A7663B"/>
    <w:rsid w:val="00AD45EC"/>
    <w:rsid w:val="00AF1F39"/>
    <w:rsid w:val="00AF54C7"/>
    <w:rsid w:val="00B0427B"/>
    <w:rsid w:val="00B14288"/>
    <w:rsid w:val="00B272AA"/>
    <w:rsid w:val="00B503AF"/>
    <w:rsid w:val="00BC1016"/>
    <w:rsid w:val="00BC2377"/>
    <w:rsid w:val="00C3788B"/>
    <w:rsid w:val="00C37A37"/>
    <w:rsid w:val="00C46BD5"/>
    <w:rsid w:val="00C61187"/>
    <w:rsid w:val="00C834B2"/>
    <w:rsid w:val="00C97850"/>
    <w:rsid w:val="00CA07EC"/>
    <w:rsid w:val="00CD34AE"/>
    <w:rsid w:val="00CF0FD7"/>
    <w:rsid w:val="00D044AC"/>
    <w:rsid w:val="00D04782"/>
    <w:rsid w:val="00D13316"/>
    <w:rsid w:val="00D40C38"/>
    <w:rsid w:val="00D53FEE"/>
    <w:rsid w:val="00DB28E9"/>
    <w:rsid w:val="00DB71D5"/>
    <w:rsid w:val="00DD3DAB"/>
    <w:rsid w:val="00DF4A49"/>
    <w:rsid w:val="00E24B7F"/>
    <w:rsid w:val="00E2509A"/>
    <w:rsid w:val="00E3326A"/>
    <w:rsid w:val="00E4124C"/>
    <w:rsid w:val="00E62834"/>
    <w:rsid w:val="00E62BCA"/>
    <w:rsid w:val="00EB5AA8"/>
    <w:rsid w:val="00EC3461"/>
    <w:rsid w:val="00ED56A5"/>
    <w:rsid w:val="00EF4BA2"/>
    <w:rsid w:val="00F06FBE"/>
    <w:rsid w:val="00F076A2"/>
    <w:rsid w:val="00F242D0"/>
    <w:rsid w:val="00F677C1"/>
    <w:rsid w:val="00F83CC6"/>
    <w:rsid w:val="00FC4AAF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  <o:rules v:ext="edit">
        <o:r id="V:Rule1" type="connector" idref="#_x0000_s1036"/>
        <o:r id="V:Rule2" type="connector" idref="#_x0000_s1040"/>
        <o:r id="V:Rule3" type="connector" idref="#_x0000_s1039"/>
        <o:r id="V:Rule4" type="connector" idref="#_x0000_s1035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4B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E24B7F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4B7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24B7F"/>
    <w:rPr>
      <w:rFonts w:ascii="Arial" w:eastAsia="Times New Roman" w:hAnsi="Arial" w:cs="Arial"/>
      <w:b/>
      <w:bCs/>
      <w:color w:val="000000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E24B7F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E24B7F"/>
    <w:pPr>
      <w:tabs>
        <w:tab w:val="clear" w:pos="360"/>
        <w:tab w:val="num" w:pos="720"/>
      </w:tabs>
      <w:spacing w:before="120"/>
    </w:pPr>
  </w:style>
  <w:style w:type="character" w:styleId="a3">
    <w:name w:val="Hyperlink"/>
    <w:uiPriority w:val="99"/>
    <w:rsid w:val="00E24B7F"/>
    <w:rPr>
      <w:rFonts w:cs="Times New Roman"/>
      <w:color w:val="0000FF"/>
      <w:u w:val="single"/>
    </w:rPr>
  </w:style>
  <w:style w:type="paragraph" w:customStyle="1" w:styleId="31">
    <w:name w:val="Абзац Уровень 3"/>
    <w:basedOn w:val="1"/>
    <w:uiPriority w:val="99"/>
    <w:rsid w:val="00E24B7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E24B7F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E24B7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F"/>
    <w:rPr>
      <w:rFonts w:ascii="Tahoma" w:eastAsia="Times New Roman" w:hAnsi="Tahoma" w:cs="Times New Roman"/>
      <w:sz w:val="16"/>
      <w:szCs w:val="16"/>
    </w:rPr>
  </w:style>
  <w:style w:type="character" w:customStyle="1" w:styleId="b-serp-urlitem1">
    <w:name w:val="b-serp-url__item1"/>
    <w:uiPriority w:val="99"/>
    <w:rsid w:val="00E24B7F"/>
    <w:rPr>
      <w:rFonts w:cs="Times New Roman"/>
    </w:rPr>
  </w:style>
  <w:style w:type="paragraph" w:customStyle="1" w:styleId="22">
    <w:name w:val="Обычный2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E24B7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E24B7F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E24B7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24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24B7F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E24B7F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E24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МУ Обычный стиль"/>
    <w:basedOn w:val="a"/>
    <w:autoRedefine/>
    <w:uiPriority w:val="99"/>
    <w:rsid w:val="00E24B7F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24B7F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24B7F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E24B7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E24B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E24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E24B7F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E24B7F"/>
    <w:rPr>
      <w:rFonts w:cs="Times New Roman"/>
    </w:rPr>
  </w:style>
  <w:style w:type="paragraph" w:styleId="af">
    <w:name w:val="header"/>
    <w:basedOn w:val="a"/>
    <w:link w:val="13"/>
    <w:uiPriority w:val="99"/>
    <w:rsid w:val="00E24B7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uiPriority w:val="99"/>
    <w:rsid w:val="00E2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f"/>
    <w:uiPriority w:val="99"/>
    <w:locked/>
    <w:rsid w:val="00E24B7F"/>
    <w:rPr>
      <w:rFonts w:ascii="Calibri" w:eastAsia="Times New Roman" w:hAnsi="Calibri" w:cs="Times New Roman"/>
      <w:sz w:val="20"/>
      <w:szCs w:val="20"/>
    </w:rPr>
  </w:style>
  <w:style w:type="character" w:styleId="af1">
    <w:name w:val="page number"/>
    <w:uiPriority w:val="99"/>
    <w:rsid w:val="00E24B7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E24B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24B7F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0"/>
    <w:uiPriority w:val="99"/>
    <w:locked/>
    <w:rsid w:val="00E24B7F"/>
    <w:rPr>
      <w:rFonts w:cs="Times New Roman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E24B7F"/>
    <w:rPr>
      <w:rFonts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24B7F"/>
    <w:pPr>
      <w:shd w:val="clear" w:color="auto" w:fill="FFFFFF"/>
      <w:spacing w:line="230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customStyle="1" w:styleId="Bodytext60">
    <w:name w:val="Body text (6)"/>
    <w:basedOn w:val="a"/>
    <w:link w:val="Bodytext6"/>
    <w:uiPriority w:val="99"/>
    <w:rsid w:val="00E24B7F"/>
    <w:pPr>
      <w:shd w:val="clear" w:color="auto" w:fill="FFFFFF"/>
      <w:spacing w:before="540" w:after="300" w:line="240" w:lineRule="atLeast"/>
      <w:jc w:val="right"/>
    </w:pPr>
    <w:rPr>
      <w:rFonts w:asciiTheme="minorHAnsi" w:eastAsiaTheme="minorHAnsi" w:hAnsiTheme="minorHAnsi"/>
      <w:sz w:val="21"/>
      <w:szCs w:val="21"/>
      <w:lang w:eastAsia="en-US"/>
    </w:rPr>
  </w:style>
  <w:style w:type="character" w:customStyle="1" w:styleId="af5">
    <w:name w:val="Основной текст_"/>
    <w:link w:val="14"/>
    <w:locked/>
    <w:rsid w:val="00E24B7F"/>
    <w:rPr>
      <w:rFonts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E24B7F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15">
    <w:name w:val="Заголовок №1_"/>
    <w:link w:val="16"/>
    <w:locked/>
    <w:rsid w:val="00E24B7F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24B7F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rsid w:val="00E24B7F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ropdown-user-name">
    <w:name w:val="dropdown-user-name"/>
    <w:basedOn w:val="a0"/>
    <w:rsid w:val="00E24B7F"/>
  </w:style>
  <w:style w:type="character" w:customStyle="1" w:styleId="dropdown-user-namefirst-letter">
    <w:name w:val="dropdown-user-name__first-letter"/>
    <w:basedOn w:val="a0"/>
    <w:rsid w:val="00E24B7F"/>
  </w:style>
  <w:style w:type="character" w:customStyle="1" w:styleId="30">
    <w:name w:val="Заголовок 3 Знак"/>
    <w:basedOn w:val="a0"/>
    <w:link w:val="3"/>
    <w:uiPriority w:val="9"/>
    <w:semiHidden/>
    <w:rsid w:val="00826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64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64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64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826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26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9DE5EFE6119DE780F3B05B96C46C71F55A43A0C931A7BCED74C40481e5V6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31.rosree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och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8190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2019-04-10T08:00:00Z</cp:lastPrinted>
  <dcterms:created xsi:type="dcterms:W3CDTF">2019-03-15T12:07:00Z</dcterms:created>
  <dcterms:modified xsi:type="dcterms:W3CDTF">2022-11-16T07:45:00Z</dcterms:modified>
</cp:coreProperties>
</file>