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E" w:rsidRDefault="007B795E" w:rsidP="007B795E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84200" cy="6521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5E" w:rsidRDefault="007B795E" w:rsidP="007B795E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7B795E" w:rsidRDefault="007B795E" w:rsidP="007B795E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7B795E" w:rsidRDefault="007B795E" w:rsidP="007B795E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7B795E" w:rsidRDefault="007B795E" w:rsidP="007B795E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7B795E" w:rsidRDefault="007B795E" w:rsidP="007B795E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7B795E" w:rsidRDefault="007B795E" w:rsidP="007B795E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7B795E" w:rsidRDefault="007B795E" w:rsidP="007B795E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  <w:bookmarkStart w:id="0" w:name="_GoBack"/>
      <w:bookmarkEnd w:id="0"/>
    </w:p>
    <w:p w:rsidR="007B795E" w:rsidRDefault="007B795E" w:rsidP="00411EF1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</w:p>
    <w:p w:rsidR="007B795E" w:rsidRDefault="007B795E" w:rsidP="007B795E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7B795E" w:rsidRDefault="007B795E" w:rsidP="007B795E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7B795E" w:rsidRDefault="00411EF1" w:rsidP="007B795E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 xml:space="preserve">18 августа </w:t>
      </w:r>
      <w:r w:rsidR="007B795E">
        <w:rPr>
          <w:rFonts w:eastAsia="Times New Roman"/>
          <w:b/>
          <w:sz w:val="18"/>
          <w:szCs w:val="18"/>
          <w:lang w:bidi="ar-SA"/>
        </w:rPr>
        <w:t>2022 г</w:t>
      </w:r>
      <w:r w:rsidR="00E114E5">
        <w:rPr>
          <w:rFonts w:eastAsia="Times New Roman"/>
          <w:b/>
          <w:sz w:val="18"/>
          <w:szCs w:val="18"/>
          <w:lang w:bidi="ar-SA"/>
        </w:rPr>
        <w:t>ода</w:t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E114E5">
        <w:rPr>
          <w:rFonts w:eastAsia="Times New Roman"/>
          <w:b/>
          <w:sz w:val="18"/>
          <w:szCs w:val="18"/>
          <w:lang w:bidi="ar-SA"/>
        </w:rPr>
        <w:tab/>
      </w:r>
      <w:r w:rsidR="007B795E">
        <w:rPr>
          <w:rFonts w:eastAsia="Times New Roman"/>
          <w:b/>
          <w:sz w:val="18"/>
          <w:szCs w:val="18"/>
          <w:lang w:bidi="ar-SA"/>
        </w:rPr>
        <w:t xml:space="preserve">№ </w:t>
      </w:r>
      <w:r>
        <w:rPr>
          <w:rFonts w:eastAsia="Times New Roman"/>
          <w:b/>
          <w:sz w:val="18"/>
          <w:szCs w:val="18"/>
          <w:lang w:bidi="ar-SA"/>
        </w:rPr>
        <w:t>66</w:t>
      </w:r>
    </w:p>
    <w:p w:rsidR="009C3B4D" w:rsidRDefault="00E114E5"/>
    <w:p w:rsidR="007B795E" w:rsidRDefault="007B795E"/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</w:p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  <w:r w:rsidRPr="007B795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</w:p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16.05.2022 года № 33 </w:t>
      </w:r>
    </w:p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</w:p>
    <w:p w:rsidR="007B795E" w:rsidRDefault="007B795E">
      <w:pPr>
        <w:rPr>
          <w:rFonts w:ascii="Times New Roman" w:hAnsi="Times New Roman" w:cs="Times New Roman"/>
          <w:b/>
          <w:sz w:val="28"/>
          <w:szCs w:val="28"/>
        </w:rPr>
      </w:pPr>
    </w:p>
    <w:p w:rsidR="00AC7C33" w:rsidRDefault="00AC7C33">
      <w:pPr>
        <w:rPr>
          <w:rFonts w:ascii="Times New Roman" w:hAnsi="Times New Roman" w:cs="Times New Roman"/>
          <w:b/>
          <w:sz w:val="28"/>
          <w:szCs w:val="28"/>
        </w:rPr>
      </w:pPr>
    </w:p>
    <w:p w:rsidR="007B795E" w:rsidRDefault="007B795E" w:rsidP="00E114E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95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Ломо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протест прокуратуры Корочан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>ского района от 2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114E5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№ 2-25-2022</w:t>
      </w:r>
      <w:r w:rsidRPr="007B795E">
        <w:rPr>
          <w:rFonts w:ascii="Times New Roman" w:hAnsi="Times New Roman" w:cs="Times New Roman"/>
          <w:color w:val="000000"/>
          <w:sz w:val="28"/>
          <w:szCs w:val="28"/>
        </w:rPr>
        <w:t>, администрация 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 xml:space="preserve">Ломовского сельского поселения </w:t>
      </w:r>
      <w:r w:rsidR="0029498F" w:rsidRPr="0029498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2949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498F" w:rsidRDefault="0029498F" w:rsidP="00E114E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Ломовского сельского поселения от 16 мая 2022 года № 33 «Об утверждении Программы 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контроля на автомобильном транспорте и в дорожном хозяйстве в границах населенных пунктов на 2022 год» следующие изменения:</w:t>
      </w:r>
    </w:p>
    <w:p w:rsidR="0029498F" w:rsidRPr="007B795E" w:rsidRDefault="0029498F" w:rsidP="00E114E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C66BF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3. Перечень профилактических мероприятий, сроки (периодичность) их проведения пункт 4 (графа 2) изложить в следующей редакции:</w:t>
      </w:r>
    </w:p>
    <w:p w:rsidR="00AC66BF" w:rsidRPr="007B795E" w:rsidRDefault="007B795E" w:rsidP="00E114E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C66BF" w:rsidTr="00AC66BF">
        <w:tc>
          <w:tcPr>
            <w:tcW w:w="1668" w:type="dxa"/>
          </w:tcPr>
          <w:p w:rsidR="00AC66BF" w:rsidRDefault="00AC7C33" w:rsidP="00E114E5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7903" w:type="dxa"/>
          </w:tcPr>
          <w:p w:rsidR="00AC66BF" w:rsidRDefault="00AC7C33" w:rsidP="00E114E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3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  <w:p w:rsidR="00AC7C33" w:rsidRPr="00AC7C33" w:rsidRDefault="00AC7C33" w:rsidP="00E114E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</w:tbl>
    <w:p w:rsidR="007B795E" w:rsidRDefault="007B795E" w:rsidP="00E114E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EF1" w:rsidRDefault="00AC7C33" w:rsidP="00E114E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C7C3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в общедоступных местах: на информационных стендах администрации Ломовского сельского поселения, в Ломовской модельной сельской библиотеке, в МБОУ «Ломовская СОШ», в Ломовском МСДК и разместить в информационной телекоммуникационной сети «Интернет» на официальном сайте </w:t>
      </w:r>
      <w:r w:rsidR="00411EF1">
        <w:rPr>
          <w:sz w:val="28"/>
          <w:szCs w:val="28"/>
        </w:rPr>
        <w:t>Ломовского сельского поселения</w:t>
      </w:r>
      <w:r w:rsidR="00411EF1" w:rsidRPr="00411EF1">
        <w:rPr>
          <w:color w:val="000000"/>
          <w:sz w:val="28"/>
          <w:szCs w:val="28"/>
        </w:rPr>
        <w:t xml:space="preserve"> </w:t>
      </w:r>
      <w:r w:rsidR="00411EF1" w:rsidRPr="007A1F33">
        <w:rPr>
          <w:color w:val="000000"/>
          <w:sz w:val="28"/>
          <w:szCs w:val="28"/>
        </w:rPr>
        <w:t>lomovskoe-r31.gosweb.gosuslugi.ru</w:t>
      </w:r>
      <w:r w:rsidR="00411EF1">
        <w:rPr>
          <w:color w:val="000000"/>
          <w:sz w:val="28"/>
          <w:szCs w:val="28"/>
        </w:rPr>
        <w:t>.</w:t>
      </w:r>
    </w:p>
    <w:p w:rsidR="00AC7C33" w:rsidRDefault="00AC7C33" w:rsidP="00E114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C7C33" w:rsidRDefault="00AC7C33" w:rsidP="00AC6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C33" w:rsidRDefault="00AC7C33" w:rsidP="00AC6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C33" w:rsidRDefault="00AC7C33" w:rsidP="00AC6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C33" w:rsidRPr="00AC7C33" w:rsidRDefault="00AC7C33" w:rsidP="00AC6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3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C7C33" w:rsidRPr="00AC7C33" w:rsidRDefault="00AC7C33" w:rsidP="00AC66BF">
      <w:pPr>
        <w:jc w:val="both"/>
        <w:rPr>
          <w:rFonts w:ascii="Times New Roman" w:hAnsi="Times New Roman" w:cs="Times New Roman"/>
          <w:sz w:val="28"/>
          <w:szCs w:val="28"/>
        </w:rPr>
      </w:pPr>
      <w:r w:rsidRPr="00AC7C33">
        <w:rPr>
          <w:rFonts w:ascii="Times New Roman" w:hAnsi="Times New Roman" w:cs="Times New Roman"/>
          <w:b/>
          <w:sz w:val="28"/>
          <w:szCs w:val="28"/>
        </w:rPr>
        <w:t>Ломовского сельского посе</w:t>
      </w:r>
      <w:r w:rsidR="00E114E5">
        <w:rPr>
          <w:rFonts w:ascii="Times New Roman" w:hAnsi="Times New Roman" w:cs="Times New Roman"/>
          <w:b/>
          <w:sz w:val="28"/>
          <w:szCs w:val="28"/>
        </w:rPr>
        <w:t>ления</w:t>
      </w:r>
      <w:r w:rsidR="00E114E5">
        <w:rPr>
          <w:rFonts w:ascii="Times New Roman" w:hAnsi="Times New Roman" w:cs="Times New Roman"/>
          <w:b/>
          <w:sz w:val="28"/>
          <w:szCs w:val="28"/>
        </w:rPr>
        <w:tab/>
      </w:r>
      <w:r w:rsidR="00E114E5">
        <w:rPr>
          <w:rFonts w:ascii="Times New Roman" w:hAnsi="Times New Roman" w:cs="Times New Roman"/>
          <w:b/>
          <w:sz w:val="28"/>
          <w:szCs w:val="28"/>
        </w:rPr>
        <w:tab/>
      </w:r>
      <w:r w:rsidR="00E114E5">
        <w:rPr>
          <w:rFonts w:ascii="Times New Roman" w:hAnsi="Times New Roman" w:cs="Times New Roman"/>
          <w:b/>
          <w:sz w:val="28"/>
          <w:szCs w:val="28"/>
        </w:rPr>
        <w:tab/>
      </w:r>
      <w:r w:rsidR="00E114E5">
        <w:rPr>
          <w:rFonts w:ascii="Times New Roman" w:hAnsi="Times New Roman" w:cs="Times New Roman"/>
          <w:b/>
          <w:sz w:val="28"/>
          <w:szCs w:val="28"/>
        </w:rPr>
        <w:tab/>
      </w:r>
      <w:r w:rsidR="00E114E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C7C33">
        <w:rPr>
          <w:rFonts w:ascii="Times New Roman" w:hAnsi="Times New Roman" w:cs="Times New Roman"/>
          <w:b/>
          <w:sz w:val="28"/>
          <w:szCs w:val="28"/>
        </w:rPr>
        <w:t>В.И.Стрябкова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AC7C33" w:rsidRPr="00AC7C33" w:rsidSect="007B79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82"/>
    <w:rsid w:val="00187C9F"/>
    <w:rsid w:val="0029498F"/>
    <w:rsid w:val="00411EF1"/>
    <w:rsid w:val="00644882"/>
    <w:rsid w:val="007B795E"/>
    <w:rsid w:val="00935916"/>
    <w:rsid w:val="00AC66BF"/>
    <w:rsid w:val="00AC7C33"/>
    <w:rsid w:val="00E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5E"/>
    <w:rPr>
      <w:rFonts w:ascii="Tahoma" w:eastAsia="Arial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AC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11EF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5E"/>
    <w:rPr>
      <w:rFonts w:ascii="Tahoma" w:eastAsia="Arial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AC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11EF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2022-08-18T05:31:00Z</cp:lastPrinted>
  <dcterms:created xsi:type="dcterms:W3CDTF">2022-07-18T05:10:00Z</dcterms:created>
  <dcterms:modified xsi:type="dcterms:W3CDTF">2022-08-25T11:56:00Z</dcterms:modified>
</cp:coreProperties>
</file>